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adjustRightInd/>
        <w:snapToGrid/>
        <w:spacing w:before="0" w:beforeLines="0" w:after="0" w:afterLines="0" w:line="600" w:lineRule="exact"/>
        <w:ind w:left="0" w:leftChars="0" w:right="0" w:rightChars="0"/>
        <w:jc w:val="center"/>
        <w:outlineLvl w:val="9"/>
        <w:rPr>
          <w:rFonts w:hint="eastAsia" w:ascii="方正小标宋简体" w:eastAsia="方正小标宋简体"/>
          <w:spacing w:val="0"/>
          <w:kern w:val="0"/>
          <w:sz w:val="44"/>
          <w:szCs w:val="44"/>
        </w:rPr>
      </w:pPr>
      <w:bookmarkStart w:id="1" w:name="_GoBack"/>
      <w:r>
        <w:rPr>
          <w:rFonts w:hint="eastAsia" w:ascii="方正小标宋简体" w:eastAsia="方正小标宋简体"/>
          <w:spacing w:val="0"/>
          <w:kern w:val="0"/>
          <w:sz w:val="44"/>
          <w:szCs w:val="44"/>
        </w:rPr>
        <w:t>福建省人民监督员选任管理办法实施细则</w:t>
      </w:r>
    </w:p>
    <w:bookmarkEnd w:id="1"/>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0" w:firstLineChars="0"/>
        <w:jc w:val="center"/>
        <w:outlineLvl w:val="9"/>
        <w:rPr>
          <w:rFonts w:hint="eastAsia" w:ascii="黑体" w:eastAsia="黑体"/>
          <w:spacing w:val="0"/>
          <w:kern w:val="0"/>
          <w:sz w:val="32"/>
          <w:szCs w:val="32"/>
          <w:u w:val="none" w:color="auto"/>
        </w:rPr>
      </w:pPr>
    </w:p>
    <w:p>
      <w:pPr>
        <w:keepNext w:val="0"/>
        <w:keepLines w:val="0"/>
        <w:pageBreakBefore w:val="0"/>
        <w:widowControl w:val="0"/>
        <w:kinsoku/>
        <w:wordWrap/>
        <w:overflowPunct/>
        <w:topLinePunct w:val="0"/>
        <w:autoSpaceDE/>
        <w:bidi w:val="0"/>
        <w:adjustRightInd/>
        <w:snapToGrid/>
        <w:spacing w:before="0" w:beforeLines="0" w:after="291" w:afterLines="50" w:line="560" w:lineRule="exact"/>
        <w:ind w:left="0" w:leftChars="0" w:right="0" w:rightChars="0" w:firstLine="0" w:firstLineChars="0"/>
        <w:jc w:val="center"/>
        <w:outlineLvl w:val="9"/>
        <w:rPr>
          <w:rFonts w:hint="eastAsia" w:ascii="黑体" w:eastAsia="黑体"/>
          <w:spacing w:val="0"/>
          <w:kern w:val="0"/>
          <w:sz w:val="32"/>
          <w:szCs w:val="32"/>
          <w:u w:val="none" w:color="auto"/>
        </w:rPr>
      </w:pPr>
      <w:r>
        <w:rPr>
          <w:rFonts w:hint="eastAsia" w:ascii="黑体" w:eastAsia="黑体"/>
          <w:spacing w:val="0"/>
          <w:kern w:val="0"/>
          <w:sz w:val="32"/>
          <w:szCs w:val="32"/>
          <w:u w:val="none" w:color="auto"/>
        </w:rPr>
        <w:t>第一章 总 则</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right="0" w:rightChars="0"/>
        <w:jc w:val="both"/>
        <w:outlineLvl w:val="9"/>
        <w:rPr>
          <w:rFonts w:hint="eastAsia" w:ascii="仿宋_GB2312" w:hAnsi="仿宋_GB2312" w:eastAsia="仿宋_GB2312"/>
          <w:spacing w:val="0"/>
          <w:sz w:val="32"/>
          <w:u w:val="none" w:color="auto"/>
        </w:rPr>
      </w:pPr>
      <w:r>
        <w:rPr>
          <w:rFonts w:hint="eastAsia" w:ascii="黑体" w:hAnsi="黑体" w:eastAsia="黑体"/>
          <w:spacing w:val="0"/>
          <w:sz w:val="32"/>
          <w:u w:val="none" w:color="auto"/>
          <w:lang w:val="en-US" w:eastAsia="zh-CN"/>
        </w:rPr>
        <w:t xml:space="preserve">    </w:t>
      </w:r>
      <w:r>
        <w:rPr>
          <w:rFonts w:hint="eastAsia" w:ascii="黑体" w:hAnsi="黑体" w:eastAsia="黑体"/>
          <w:spacing w:val="0"/>
          <w:sz w:val="32"/>
          <w:u w:val="none" w:color="auto"/>
        </w:rPr>
        <w:t>第一条</w:t>
      </w:r>
      <w:r>
        <w:rPr>
          <w:rFonts w:hint="eastAsia" w:ascii="仿宋_GB2312" w:hAnsi="仿宋_GB2312" w:eastAsia="仿宋_GB2312"/>
          <w:spacing w:val="0"/>
          <w:sz w:val="32"/>
          <w:u w:val="none" w:color="auto"/>
        </w:rPr>
        <w:t xml:space="preserve"> 为规范我省人民监督员选任和管理工作，保障人民监督员依法</w:t>
      </w:r>
      <w:r>
        <w:rPr>
          <w:rFonts w:hint="eastAsia" w:ascii="仿宋_GB2312" w:hAnsi="仿宋_GB2312" w:eastAsia="仿宋_GB2312"/>
          <w:spacing w:val="0"/>
          <w:sz w:val="32"/>
          <w:u w:val="none" w:color="auto"/>
          <w:lang w:eastAsia="zh-CN"/>
        </w:rPr>
        <w:t>履行职责</w:t>
      </w:r>
      <w:r>
        <w:rPr>
          <w:rFonts w:hint="eastAsia" w:ascii="仿宋_GB2312" w:hAnsi="仿宋_GB2312" w:eastAsia="仿宋_GB2312"/>
          <w:spacing w:val="0"/>
          <w:sz w:val="32"/>
          <w:u w:val="none" w:color="auto"/>
        </w:rPr>
        <w:t>，</w:t>
      </w:r>
      <w:r>
        <w:rPr>
          <w:rFonts w:hint="eastAsia" w:ascii="仿宋_GB2312" w:hAnsi="仿宋_GB2312" w:eastAsia="仿宋_GB2312"/>
          <w:spacing w:val="0"/>
          <w:sz w:val="32"/>
          <w:u w:val="none" w:color="auto"/>
          <w:lang w:eastAsia="zh-CN"/>
        </w:rPr>
        <w:t>根据</w:t>
      </w:r>
      <w:r>
        <w:rPr>
          <w:rFonts w:hint="eastAsia" w:ascii="仿宋_GB2312" w:hAnsi="仿宋_GB2312" w:eastAsia="仿宋_GB2312"/>
          <w:spacing w:val="0"/>
          <w:sz w:val="32"/>
          <w:u w:val="none" w:color="auto"/>
          <w:lang w:val="en-US" w:eastAsia="zh-CN"/>
        </w:rPr>
        <w:t>最高人民检察院《人民检察院办案活动接受人民监督员监督的规定》和最高人民检察院、司法部《人民监督员选任管理办法》</w:t>
      </w:r>
      <w:r>
        <w:rPr>
          <w:rFonts w:hint="eastAsia" w:ascii="仿宋_GB2312" w:hAnsi="仿宋_GB2312" w:eastAsia="仿宋_GB2312"/>
          <w:spacing w:val="0"/>
          <w:sz w:val="32"/>
          <w:u w:val="none" w:color="auto"/>
        </w:rPr>
        <w:t>等</w:t>
      </w:r>
      <w:r>
        <w:rPr>
          <w:rFonts w:hint="eastAsia" w:ascii="仿宋_GB2312" w:hAnsi="仿宋_GB2312" w:eastAsia="仿宋_GB2312"/>
          <w:spacing w:val="0"/>
          <w:sz w:val="32"/>
          <w:u w:val="none" w:color="auto"/>
          <w:lang w:eastAsia="zh-CN"/>
        </w:rPr>
        <w:t>有关文件精神</w:t>
      </w:r>
      <w:r>
        <w:rPr>
          <w:rFonts w:hint="eastAsia" w:ascii="仿宋_GB2312" w:hAnsi="仿宋_GB2312" w:eastAsia="仿宋_GB2312"/>
          <w:spacing w:val="0"/>
          <w:sz w:val="32"/>
          <w:u w:val="none" w:color="auto"/>
        </w:rPr>
        <w:t>，结合我省工作实际，制定本实施细则。</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eastAsia="仿宋_GB2312"/>
          <w:spacing w:val="0"/>
          <w:sz w:val="32"/>
          <w:szCs w:val="32"/>
          <w:u w:val="none" w:color="auto"/>
        </w:rPr>
      </w:pPr>
      <w:r>
        <w:rPr>
          <w:rFonts w:hint="eastAsia" w:ascii="黑体" w:hAnsi="黑体" w:eastAsia="黑体"/>
          <w:spacing w:val="0"/>
          <w:sz w:val="32"/>
          <w:szCs w:val="32"/>
          <w:u w:val="none" w:color="auto"/>
        </w:rPr>
        <w:t>第二条</w:t>
      </w:r>
      <w:r>
        <w:rPr>
          <w:rFonts w:hint="eastAsia" w:ascii="仿宋_GB2312" w:eastAsia="仿宋_GB2312"/>
          <w:b/>
          <w:bCs/>
          <w:spacing w:val="0"/>
          <w:sz w:val="32"/>
          <w:szCs w:val="32"/>
          <w:u w:val="none" w:color="auto"/>
        </w:rPr>
        <w:t xml:space="preserve"> </w:t>
      </w:r>
      <w:r>
        <w:rPr>
          <w:rFonts w:hint="eastAsia" w:ascii="仿宋_GB2312" w:eastAsia="仿宋_GB2312"/>
          <w:spacing w:val="0"/>
          <w:sz w:val="32"/>
          <w:szCs w:val="32"/>
          <w:u w:val="none" w:color="auto"/>
        </w:rPr>
        <w:t>选任和管理人民检察院人民监督员应当遵循“依法民主、公开公正、科学高效”的原则。</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黑体" w:hAnsi="黑体" w:eastAsia="黑体"/>
          <w:spacing w:val="0"/>
          <w:sz w:val="32"/>
          <w:szCs w:val="32"/>
          <w:u w:val="none" w:color="auto"/>
        </w:rPr>
        <w:t>第三条</w:t>
      </w:r>
      <w:r>
        <w:rPr>
          <w:rFonts w:hint="eastAsia" w:ascii="仿宋_GB2312" w:eastAsia="仿宋_GB2312"/>
          <w:b/>
          <w:bCs/>
          <w:spacing w:val="0"/>
          <w:sz w:val="32"/>
          <w:szCs w:val="32"/>
          <w:u w:val="none" w:color="auto"/>
        </w:rPr>
        <w:t xml:space="preserve"> </w:t>
      </w:r>
      <w:r>
        <w:rPr>
          <w:rFonts w:hint="eastAsia" w:ascii="仿宋_GB2312" w:eastAsia="仿宋_GB2312"/>
          <w:spacing w:val="0"/>
          <w:sz w:val="32"/>
          <w:szCs w:val="32"/>
          <w:u w:val="none" w:color="auto"/>
        </w:rPr>
        <w:t>人民监督员的</w:t>
      </w:r>
      <w:r>
        <w:rPr>
          <w:rFonts w:hint="eastAsia" w:ascii="仿宋_GB2312" w:hAnsi="仿宋_GB2312" w:eastAsia="仿宋_GB2312"/>
          <w:spacing w:val="0"/>
          <w:sz w:val="32"/>
          <w:szCs w:val="32"/>
          <w:u w:val="none" w:color="auto"/>
        </w:rPr>
        <w:t>选任和培训、考核</w:t>
      </w:r>
      <w:r>
        <w:rPr>
          <w:rFonts w:hint="eastAsia" w:ascii="仿宋_GB2312" w:hAnsi="仿宋_GB2312" w:eastAsia="仿宋_GB2312"/>
          <w:spacing w:val="0"/>
          <w:sz w:val="32"/>
          <w:u w:val="none" w:color="auto"/>
          <w:lang w:eastAsia="zh-CN"/>
        </w:rPr>
        <w:t>、奖惩等管理工作由司法行政机关负责，人民检察院予以配合协助。</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仿宋_GB2312" w:hAnsi="仿宋_GB2312" w:eastAsia="仿宋_GB2312"/>
          <w:spacing w:val="0"/>
          <w:sz w:val="32"/>
          <w:szCs w:val="32"/>
          <w:u w:val="none" w:color="auto"/>
        </w:rPr>
        <w:t>司法行政</w:t>
      </w:r>
      <w:r>
        <w:rPr>
          <w:rFonts w:hint="eastAsia" w:ascii="仿宋_GB2312" w:hAnsi="仿宋_GB2312" w:eastAsia="仿宋_GB2312"/>
          <w:spacing w:val="0"/>
          <w:sz w:val="32"/>
          <w:u w:val="none" w:color="auto"/>
          <w:lang w:eastAsia="zh-CN"/>
        </w:rPr>
        <w:t>机关、人民检察院应当建立健全工作协调机制，确保人民监督员选任、管理和使用工作相衔接。</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黑体" w:hAnsi="黑体" w:eastAsia="黑体"/>
          <w:spacing w:val="0"/>
          <w:sz w:val="32"/>
          <w:szCs w:val="32"/>
          <w:u w:val="none" w:color="auto"/>
        </w:rPr>
        <w:t>第四条</w:t>
      </w:r>
      <w:r>
        <w:rPr>
          <w:rFonts w:hint="eastAsia" w:ascii="黑体" w:hAnsi="黑体" w:eastAsia="黑体"/>
          <w:spacing w:val="0"/>
          <w:sz w:val="32"/>
          <w:szCs w:val="32"/>
          <w:u w:val="none" w:color="auto"/>
          <w:lang w:val="en-US" w:eastAsia="zh-CN"/>
        </w:rPr>
        <w:t xml:space="preserve"> </w:t>
      </w:r>
      <w:r>
        <w:rPr>
          <w:rFonts w:hint="eastAsia" w:ascii="仿宋_GB2312" w:hAnsi="仿宋_GB2312" w:eastAsia="仿宋_GB2312"/>
          <w:spacing w:val="0"/>
          <w:sz w:val="32"/>
          <w:u w:val="none" w:color="auto"/>
          <w:lang w:val="en-US" w:eastAsia="zh-CN"/>
        </w:rPr>
        <w:t>省级和设区市司法行政机关、平潭综合实验区司法行政机关负责</w:t>
      </w:r>
      <w:r>
        <w:rPr>
          <w:rFonts w:hint="eastAsia" w:ascii="仿宋_GB2312" w:hAnsi="仿宋_GB2312" w:eastAsia="仿宋_GB2312"/>
          <w:spacing w:val="0"/>
          <w:sz w:val="32"/>
          <w:u w:val="none" w:color="auto"/>
          <w:lang w:eastAsia="zh-CN"/>
        </w:rPr>
        <w:t>人民监督员选任和管理工作，县级司法行政机关按照上级司法行政机关的要求，协助做好本行政区域内人民监督员选任和管理具体工作。</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仿宋_GB2312" w:hAnsi="仿宋_GB2312" w:eastAsia="仿宋_GB2312"/>
          <w:spacing w:val="0"/>
          <w:sz w:val="32"/>
          <w:u w:val="none" w:color="auto"/>
          <w:lang w:eastAsia="zh-CN"/>
        </w:rPr>
        <w:t>司法行政机关应当安排专门工作机构，选配专职工作人员，完善制度机制，保障人民监督员选任和管理工作顺利开展。</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
          <w:bCs/>
          <w:spacing w:val="0"/>
          <w:sz w:val="32"/>
          <w:szCs w:val="32"/>
          <w:u w:val="none" w:color="auto"/>
          <w:lang w:eastAsia="zh-CN"/>
        </w:rPr>
      </w:pPr>
      <w:r>
        <w:rPr>
          <w:rFonts w:hint="eastAsia" w:ascii="黑体" w:hAnsi="黑体" w:eastAsia="黑体"/>
          <w:spacing w:val="0"/>
          <w:sz w:val="32"/>
          <w:szCs w:val="32"/>
          <w:u w:val="none" w:color="auto"/>
          <w:lang w:eastAsia="zh-CN"/>
        </w:rPr>
        <w:t>第五条</w:t>
      </w:r>
      <w:r>
        <w:rPr>
          <w:rFonts w:hint="eastAsia" w:ascii="黑体" w:hAnsi="黑体" w:eastAsia="黑体"/>
          <w:spacing w:val="0"/>
          <w:sz w:val="32"/>
          <w:szCs w:val="32"/>
          <w:u w:val="none" w:color="auto"/>
          <w:lang w:val="en-US" w:eastAsia="zh-CN"/>
        </w:rPr>
        <w:t xml:space="preserve"> </w:t>
      </w:r>
      <w:r>
        <w:rPr>
          <w:rFonts w:hint="eastAsia" w:ascii="仿宋_GB2312" w:hAnsi="仿宋_GB2312" w:eastAsia="仿宋_GB2312"/>
          <w:spacing w:val="0"/>
          <w:sz w:val="32"/>
          <w:szCs w:val="32"/>
          <w:u w:val="none" w:color="auto"/>
        </w:rPr>
        <w:t>人民监督员分为省人民检察院人民监督员</w:t>
      </w:r>
      <w:r>
        <w:rPr>
          <w:rFonts w:hint="eastAsia" w:ascii="仿宋_GB2312" w:hAnsi="仿宋_GB2312" w:eastAsia="仿宋_GB2312"/>
          <w:spacing w:val="0"/>
          <w:sz w:val="32"/>
          <w:szCs w:val="32"/>
          <w:u w:val="none" w:color="auto"/>
          <w:lang w:eastAsia="zh-CN"/>
        </w:rPr>
        <w:t>、</w:t>
      </w:r>
      <w:r>
        <w:rPr>
          <w:rFonts w:hint="eastAsia" w:ascii="仿宋_GB2312" w:hAnsi="仿宋_GB2312" w:eastAsia="仿宋_GB2312"/>
          <w:spacing w:val="0"/>
          <w:sz w:val="32"/>
          <w:szCs w:val="32"/>
          <w:u w:val="none" w:color="auto"/>
        </w:rPr>
        <w:t>设区市人民检察院人民监督员</w:t>
      </w:r>
      <w:r>
        <w:rPr>
          <w:rFonts w:hint="eastAsia" w:ascii="仿宋_GB2312" w:hAnsi="仿宋_GB2312" w:eastAsia="仿宋_GB2312"/>
          <w:spacing w:val="0"/>
          <w:sz w:val="32"/>
          <w:szCs w:val="32"/>
          <w:u w:val="none" w:color="auto"/>
          <w:lang w:eastAsia="zh-CN"/>
        </w:rPr>
        <w:t>和</w:t>
      </w:r>
      <w:r>
        <w:rPr>
          <w:rFonts w:hint="eastAsia" w:ascii="仿宋_GB2312" w:hAnsi="仿宋_GB2312" w:eastAsia="仿宋_GB2312"/>
          <w:spacing w:val="0"/>
          <w:kern w:val="0"/>
          <w:sz w:val="32"/>
          <w:szCs w:val="32"/>
          <w:u w:val="none" w:color="auto"/>
          <w:lang w:eastAsia="zh-CN"/>
        </w:rPr>
        <w:t>平潭综合实验区人民检察院人民监督员</w:t>
      </w:r>
      <w:r>
        <w:rPr>
          <w:rFonts w:hint="eastAsia" w:ascii="仿宋_GB2312" w:hAnsi="仿宋_GB2312" w:eastAsia="仿宋_GB2312"/>
          <w:spacing w:val="0"/>
          <w:sz w:val="32"/>
          <w:szCs w:val="32"/>
          <w:u w:val="none" w:color="auto"/>
        </w:rPr>
        <w:t>。</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val="en-US" w:eastAsia="zh-CN"/>
        </w:rPr>
      </w:pPr>
      <w:r>
        <w:rPr>
          <w:rFonts w:hint="eastAsia" w:ascii="仿宋_GB2312" w:hAnsi="仿宋_GB2312" w:eastAsia="仿宋_GB2312"/>
          <w:spacing w:val="0"/>
          <w:sz w:val="32"/>
          <w:szCs w:val="32"/>
          <w:u w:val="none" w:color="auto"/>
          <w:lang w:val="en-US" w:eastAsia="zh-CN"/>
        </w:rPr>
        <w:t>省</w:t>
      </w:r>
      <w:r>
        <w:rPr>
          <w:rFonts w:hint="eastAsia" w:ascii="仿宋_GB2312" w:hAnsi="仿宋_GB2312" w:eastAsia="仿宋_GB2312"/>
          <w:spacing w:val="0"/>
          <w:sz w:val="32"/>
          <w:szCs w:val="32"/>
          <w:u w:val="none" w:color="auto"/>
        </w:rPr>
        <w:t>人民检察院</w:t>
      </w:r>
      <w:r>
        <w:rPr>
          <w:rFonts w:hint="eastAsia" w:ascii="仿宋_GB2312" w:hAnsi="仿宋_GB2312" w:eastAsia="仿宋_GB2312"/>
          <w:spacing w:val="0"/>
          <w:sz w:val="32"/>
          <w:u w:val="none" w:color="auto"/>
          <w:lang w:eastAsia="zh-CN"/>
        </w:rPr>
        <w:t>人民监督员监督同级人民检察院及其分院、派出院办案活动，设区市人民检察院、</w:t>
      </w:r>
      <w:r>
        <w:rPr>
          <w:rFonts w:hint="eastAsia" w:ascii="仿宋_GB2312" w:hAnsi="仿宋_GB2312" w:eastAsia="仿宋_GB2312"/>
          <w:spacing w:val="0"/>
          <w:kern w:val="0"/>
          <w:sz w:val="32"/>
          <w:szCs w:val="32"/>
          <w:u w:val="none" w:color="auto"/>
          <w:lang w:eastAsia="zh-CN"/>
        </w:rPr>
        <w:t>平潭综合实验区人民检察院</w:t>
      </w:r>
      <w:r>
        <w:rPr>
          <w:rFonts w:hint="eastAsia" w:ascii="仿宋_GB2312" w:hAnsi="仿宋_GB2312" w:eastAsia="仿宋_GB2312"/>
          <w:spacing w:val="0"/>
          <w:sz w:val="32"/>
          <w:u w:val="none" w:color="auto"/>
          <w:lang w:eastAsia="zh-CN"/>
        </w:rPr>
        <w:t>人民监督员监督同级和下级人民检察院办案活动。</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黑体" w:hAnsi="黑体" w:eastAsia="黑体"/>
          <w:spacing w:val="0"/>
          <w:sz w:val="32"/>
          <w:szCs w:val="32"/>
          <w:u w:val="none" w:color="auto"/>
          <w:lang w:eastAsia="zh-CN"/>
        </w:rPr>
        <w:t>第六条</w:t>
      </w:r>
      <w:r>
        <w:rPr>
          <w:rFonts w:hint="eastAsia" w:ascii="仿宋_GB2312" w:hAnsi="仿宋_GB2312"/>
          <w:spacing w:val="0"/>
          <w:sz w:val="32"/>
          <w:u w:val="none" w:color="auto"/>
          <w:lang w:val="en-US" w:eastAsia="zh-CN"/>
        </w:rPr>
        <w:t xml:space="preserve"> </w:t>
      </w:r>
      <w:r>
        <w:rPr>
          <w:rFonts w:hint="eastAsia" w:ascii="仿宋_GB2312" w:hAnsi="仿宋_GB2312" w:eastAsia="仿宋_GB2312"/>
          <w:spacing w:val="0"/>
          <w:sz w:val="32"/>
          <w:u w:val="none" w:color="auto"/>
          <w:lang w:eastAsia="zh-CN"/>
        </w:rPr>
        <w:t>人民监督员每届任期五年，连续担任不得超过两届，不得同时担任两个以上人民检察院人民监督员。</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eastAsia="仿宋_GB2312"/>
          <w:spacing w:val="0"/>
          <w:sz w:val="32"/>
          <w:szCs w:val="32"/>
          <w:u w:val="none" w:color="auto"/>
        </w:rPr>
      </w:pPr>
      <w:r>
        <w:rPr>
          <w:rFonts w:hint="eastAsia" w:ascii="黑体" w:hAnsi="黑体" w:eastAsia="黑体"/>
          <w:spacing w:val="0"/>
          <w:sz w:val="32"/>
          <w:szCs w:val="32"/>
          <w:u w:val="none" w:color="auto"/>
        </w:rPr>
        <w:t>第七条</w:t>
      </w:r>
      <w:r>
        <w:rPr>
          <w:rFonts w:hint="eastAsia" w:ascii="仿宋_GB2312" w:eastAsia="仿宋_GB2312"/>
          <w:spacing w:val="0"/>
          <w:sz w:val="32"/>
          <w:szCs w:val="32"/>
          <w:u w:val="none" w:color="auto"/>
        </w:rPr>
        <w:t xml:space="preserve"> 人民监督员</w:t>
      </w:r>
      <w:r>
        <w:rPr>
          <w:rFonts w:hint="eastAsia" w:ascii="仿宋_GB2312"/>
          <w:spacing w:val="0"/>
          <w:sz w:val="32"/>
          <w:szCs w:val="32"/>
          <w:u w:val="none" w:color="auto"/>
          <w:lang w:eastAsia="zh-CN"/>
        </w:rPr>
        <w:t>依法</w:t>
      </w:r>
      <w:r>
        <w:rPr>
          <w:rFonts w:hint="eastAsia" w:ascii="仿宋_GB2312" w:eastAsia="仿宋_GB2312"/>
          <w:spacing w:val="0"/>
          <w:sz w:val="32"/>
          <w:szCs w:val="32"/>
          <w:u w:val="none" w:color="auto"/>
        </w:rPr>
        <w:t>行使监督权受法律保护。</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i w:val="0"/>
          <w:iCs w:val="0"/>
          <w:spacing w:val="0"/>
          <w:sz w:val="32"/>
          <w:u w:val="none" w:color="auto"/>
          <w:lang w:eastAsia="zh-CN"/>
        </w:rPr>
      </w:pPr>
      <w:r>
        <w:rPr>
          <w:rFonts w:hint="eastAsia" w:ascii="仿宋_GB2312" w:hAnsi="仿宋_GB2312" w:eastAsia="仿宋_GB2312"/>
          <w:i w:val="0"/>
          <w:iCs w:val="0"/>
          <w:spacing w:val="0"/>
          <w:sz w:val="32"/>
          <w:u w:val="none" w:color="auto"/>
          <w:lang w:eastAsia="zh-CN"/>
        </w:rPr>
        <w:t>人民监督员应当严格遵守法律法规和有关纪律规定，按照规定的权限和程序，独立公正地对办案活动进行监督。不得有下列情形：</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i w:val="0"/>
          <w:iCs w:val="0"/>
          <w:spacing w:val="0"/>
          <w:sz w:val="32"/>
          <w:u w:val="none" w:color="auto"/>
          <w:lang w:val="en-US" w:eastAsia="zh-CN"/>
        </w:rPr>
      </w:pPr>
      <w:r>
        <w:rPr>
          <w:rFonts w:hint="eastAsia" w:ascii="楷体" w:hAnsi="楷体" w:eastAsia="楷体" w:cs="楷体"/>
          <w:i w:val="0"/>
          <w:iCs w:val="0"/>
          <w:spacing w:val="0"/>
          <w:sz w:val="32"/>
          <w:u w:val="none" w:color="auto"/>
          <w:lang w:val="en-US" w:eastAsia="zh-CN"/>
        </w:rPr>
        <w:t>（一）</w:t>
      </w:r>
      <w:r>
        <w:rPr>
          <w:rFonts w:hint="eastAsia" w:ascii="仿宋_GB2312" w:hAnsi="仿宋_GB2312" w:eastAsia="仿宋_GB2312"/>
          <w:i w:val="0"/>
          <w:iCs w:val="0"/>
          <w:spacing w:val="0"/>
          <w:sz w:val="32"/>
          <w:u w:val="none" w:color="auto"/>
          <w:lang w:val="en-US" w:eastAsia="zh-CN"/>
        </w:rPr>
        <w:t>妨碍办案活动正常进行；</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i w:val="0"/>
          <w:iCs w:val="0"/>
          <w:spacing w:val="0"/>
          <w:sz w:val="32"/>
          <w:u w:val="none" w:color="auto"/>
          <w:lang w:val="en-US" w:eastAsia="zh-CN"/>
        </w:rPr>
      </w:pPr>
      <w:r>
        <w:rPr>
          <w:rFonts w:hint="eastAsia" w:ascii="楷体" w:hAnsi="楷体" w:eastAsia="楷体" w:cs="楷体"/>
          <w:i w:val="0"/>
          <w:iCs w:val="0"/>
          <w:spacing w:val="0"/>
          <w:sz w:val="32"/>
          <w:u w:val="none" w:color="auto"/>
          <w:lang w:val="en-US" w:eastAsia="zh-CN"/>
        </w:rPr>
        <w:t>（二）</w:t>
      </w:r>
      <w:r>
        <w:rPr>
          <w:rFonts w:hint="eastAsia" w:ascii="仿宋_GB2312" w:hAnsi="仿宋_GB2312" w:eastAsia="仿宋_GB2312"/>
          <w:i w:val="0"/>
          <w:iCs w:val="0"/>
          <w:spacing w:val="0"/>
          <w:sz w:val="32"/>
          <w:u w:val="none" w:color="auto"/>
          <w:lang w:val="en-US" w:eastAsia="zh-CN"/>
        </w:rPr>
        <w:t>泄露办案活动涉及的国家秘密、商业秘密、个人隐私和未成年人信息；</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i w:val="0"/>
          <w:iCs w:val="0"/>
          <w:spacing w:val="0"/>
          <w:sz w:val="32"/>
          <w:u w:val="none" w:color="auto"/>
          <w:lang w:val="en-US" w:eastAsia="zh-CN"/>
        </w:rPr>
      </w:pPr>
      <w:r>
        <w:rPr>
          <w:rFonts w:hint="eastAsia" w:ascii="楷体" w:hAnsi="楷体" w:eastAsia="楷体" w:cs="楷体"/>
          <w:i w:val="0"/>
          <w:iCs w:val="0"/>
          <w:spacing w:val="0"/>
          <w:sz w:val="32"/>
          <w:u w:val="none" w:color="auto"/>
          <w:lang w:val="en-US" w:eastAsia="zh-CN"/>
        </w:rPr>
        <w:t>（三）</w:t>
      </w:r>
      <w:r>
        <w:rPr>
          <w:rFonts w:hint="eastAsia" w:ascii="仿宋_GB2312" w:hAnsi="仿宋_GB2312" w:eastAsia="仿宋_GB2312"/>
          <w:i w:val="0"/>
          <w:iCs w:val="0"/>
          <w:spacing w:val="0"/>
          <w:sz w:val="32"/>
          <w:u w:val="none" w:color="auto"/>
          <w:lang w:val="en-US" w:eastAsia="zh-CN"/>
        </w:rPr>
        <w:t>披露其他依照法律法规和有关规定不应当公开的办案活动信息。</w:t>
      </w:r>
    </w:p>
    <w:p>
      <w:pPr>
        <w:keepNext w:val="0"/>
        <w:keepLines w:val="0"/>
        <w:pageBreakBefore w:val="0"/>
        <w:widowControl w:val="0"/>
        <w:kinsoku/>
        <w:wordWrap/>
        <w:overflowPunct/>
        <w:topLinePunct w:val="0"/>
        <w:autoSpaceDE/>
        <w:bidi w:val="0"/>
        <w:adjustRightInd/>
        <w:snapToGrid/>
        <w:spacing w:before="291" w:beforeLines="50" w:after="291" w:afterLines="50" w:line="560" w:lineRule="exact"/>
        <w:ind w:left="0" w:leftChars="0" w:right="0" w:rightChars="0" w:firstLine="0" w:firstLineChars="0"/>
        <w:jc w:val="center"/>
        <w:outlineLvl w:val="9"/>
        <w:rPr>
          <w:rFonts w:hint="eastAsia" w:ascii="仿宋_GB2312" w:eastAsia="仿宋_GB2312"/>
          <w:b/>
          <w:bCs/>
          <w:spacing w:val="0"/>
          <w:sz w:val="32"/>
          <w:szCs w:val="32"/>
          <w:u w:val="none" w:color="auto"/>
        </w:rPr>
      </w:pPr>
      <w:r>
        <w:rPr>
          <w:rFonts w:hint="eastAsia" w:ascii="黑体" w:hAnsi="黑体" w:eastAsia="黑体"/>
          <w:spacing w:val="0"/>
          <w:sz w:val="32"/>
          <w:szCs w:val="32"/>
          <w:u w:val="none" w:color="auto"/>
        </w:rPr>
        <w:t>第二章  选 任</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eastAsia="仿宋_GB2312"/>
          <w:spacing w:val="0"/>
          <w:sz w:val="32"/>
          <w:szCs w:val="32"/>
          <w:u w:val="none" w:color="auto"/>
        </w:rPr>
      </w:pPr>
      <w:r>
        <w:rPr>
          <w:rFonts w:hint="eastAsia" w:ascii="黑体" w:hAnsi="黑体" w:eastAsia="黑体"/>
          <w:spacing w:val="0"/>
          <w:sz w:val="32"/>
          <w:szCs w:val="32"/>
          <w:u w:val="none" w:color="auto"/>
        </w:rPr>
        <w:t xml:space="preserve">第八条 </w:t>
      </w:r>
      <w:r>
        <w:rPr>
          <w:rFonts w:hint="eastAsia" w:ascii="仿宋_GB2312" w:eastAsia="仿宋_GB2312"/>
          <w:spacing w:val="0"/>
          <w:sz w:val="32"/>
          <w:szCs w:val="32"/>
          <w:u w:val="none" w:color="auto"/>
        </w:rPr>
        <w:t>省人民检察院人民监督员和</w:t>
      </w:r>
      <w:r>
        <w:rPr>
          <w:rFonts w:hint="eastAsia" w:ascii="仿宋_GB2312" w:eastAsia="仿宋_GB2312"/>
          <w:spacing w:val="0"/>
          <w:sz w:val="32"/>
          <w:szCs w:val="32"/>
          <w:u w:val="none" w:color="auto"/>
          <w:lang w:eastAsia="zh-CN"/>
        </w:rPr>
        <w:t>各</w:t>
      </w:r>
      <w:r>
        <w:rPr>
          <w:rFonts w:hint="eastAsia" w:ascii="仿宋_GB2312" w:eastAsia="仿宋_GB2312"/>
          <w:spacing w:val="0"/>
          <w:sz w:val="32"/>
          <w:szCs w:val="32"/>
          <w:u w:val="none" w:color="auto"/>
        </w:rPr>
        <w:t>设区市人民检察院人民监督员分别由同级司法行政机关负责选任</w:t>
      </w:r>
      <w:r>
        <w:rPr>
          <w:rFonts w:hint="eastAsia" w:ascii="仿宋_GB2312" w:eastAsia="仿宋_GB2312"/>
          <w:spacing w:val="0"/>
          <w:sz w:val="32"/>
          <w:szCs w:val="32"/>
          <w:u w:val="none" w:color="auto"/>
          <w:lang w:eastAsia="zh-CN"/>
        </w:rPr>
        <w:t>；</w:t>
      </w:r>
      <w:r>
        <w:rPr>
          <w:rFonts w:hint="eastAsia" w:ascii="仿宋_GB2312" w:hAnsi="仿宋_GB2312" w:eastAsia="仿宋_GB2312"/>
          <w:spacing w:val="0"/>
          <w:kern w:val="0"/>
          <w:sz w:val="32"/>
          <w:szCs w:val="32"/>
          <w:u w:val="none" w:color="auto"/>
          <w:lang w:eastAsia="zh-CN"/>
        </w:rPr>
        <w:t>平潭综合实验区人民检察院人民监督员由平潭综合实验区司法行政机关负责选任</w:t>
      </w:r>
      <w:r>
        <w:rPr>
          <w:rFonts w:hint="eastAsia" w:ascii="仿宋_GB2312" w:eastAsia="仿宋_GB2312"/>
          <w:spacing w:val="0"/>
          <w:sz w:val="32"/>
          <w:szCs w:val="32"/>
          <w:u w:val="none" w:color="auto"/>
        </w:rPr>
        <w:t>。</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spacing w:val="0"/>
          <w:sz w:val="32"/>
          <w:u w:val="none" w:color="auto"/>
          <w:lang w:eastAsia="zh-CN"/>
        </w:rPr>
      </w:pPr>
      <w:r>
        <w:rPr>
          <w:rFonts w:hint="eastAsia" w:ascii="黑体" w:hAnsi="黑体" w:eastAsia="黑体"/>
          <w:spacing w:val="0"/>
          <w:sz w:val="32"/>
          <w:szCs w:val="32"/>
          <w:u w:val="none" w:color="auto"/>
        </w:rPr>
        <w:t>第九条</w:t>
      </w:r>
      <w:r>
        <w:rPr>
          <w:rFonts w:hint="eastAsia" w:ascii="仿宋_GB2312" w:eastAsia="仿宋_GB2312"/>
          <w:spacing w:val="0"/>
          <w:sz w:val="32"/>
          <w:szCs w:val="32"/>
          <w:u w:val="none" w:color="auto"/>
        </w:rPr>
        <w:t xml:space="preserve"> </w:t>
      </w:r>
      <w:r>
        <w:rPr>
          <w:rFonts w:hint="default" w:ascii="仿宋_GB2312" w:hAnsi="仿宋_GB2312" w:eastAsia="仿宋_GB2312"/>
          <w:spacing w:val="0"/>
          <w:sz w:val="32"/>
          <w:u w:val="none" w:color="auto"/>
          <w:lang w:eastAsia="zh-CN"/>
        </w:rPr>
        <w:t>拥护中华人民共和国宪法、品行良好、公道正派、身体健康的年满23周岁的中国公民，可以担任人民监督员。人民监督员应当具有高中以上文化学历。</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eastAsia="仿宋_GB2312"/>
          <w:spacing w:val="0"/>
          <w:sz w:val="32"/>
          <w:szCs w:val="32"/>
          <w:u w:val="none" w:color="auto"/>
        </w:rPr>
      </w:pPr>
      <w:r>
        <w:rPr>
          <w:rFonts w:hint="eastAsia" w:ascii="黑体" w:hAnsi="黑体" w:eastAsia="黑体"/>
          <w:spacing w:val="0"/>
          <w:kern w:val="0"/>
          <w:sz w:val="32"/>
          <w:szCs w:val="32"/>
          <w:u w:val="none" w:color="auto"/>
        </w:rPr>
        <w:t>第十条</w:t>
      </w:r>
      <w:r>
        <w:rPr>
          <w:rFonts w:hint="eastAsia" w:ascii="仿宋_GB2312" w:eastAsia="仿宋_GB2312"/>
          <w:spacing w:val="0"/>
          <w:kern w:val="0"/>
          <w:sz w:val="32"/>
          <w:szCs w:val="32"/>
          <w:u w:val="none" w:color="auto"/>
        </w:rPr>
        <w:t xml:space="preserve"> </w:t>
      </w:r>
      <w:r>
        <w:rPr>
          <w:rFonts w:hint="eastAsia" w:eastAsia="仿宋_GB2312"/>
          <w:spacing w:val="0"/>
          <w:sz w:val="32"/>
          <w:szCs w:val="32"/>
          <w:u w:val="none" w:color="auto"/>
        </w:rPr>
        <w:t>下列人员不</w:t>
      </w:r>
      <w:r>
        <w:rPr>
          <w:rFonts w:hint="default" w:eastAsia="仿宋_GB2312"/>
          <w:spacing w:val="0"/>
          <w:sz w:val="32"/>
          <w:szCs w:val="32"/>
          <w:u w:val="none" w:color="auto"/>
          <w:lang w:eastAsia="zh-CN"/>
        </w:rPr>
        <w:t>参加人民监督员选任</w:t>
      </w:r>
      <w:r>
        <w:rPr>
          <w:rFonts w:hint="eastAsia" w:eastAsia="仿宋_GB2312"/>
          <w:spacing w:val="0"/>
          <w:sz w:val="32"/>
          <w:szCs w:val="32"/>
          <w:u w:val="none" w:color="auto"/>
        </w:rPr>
        <w:t>：</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楷体" w:hAnsi="楷体" w:eastAsia="楷体" w:cs="楷体"/>
          <w:spacing w:val="0"/>
          <w:sz w:val="32"/>
          <w:u w:val="none" w:color="auto"/>
          <w:lang w:eastAsia="zh-CN"/>
        </w:rPr>
        <w:t>（一）</w:t>
      </w:r>
      <w:r>
        <w:rPr>
          <w:rFonts w:hint="eastAsia" w:ascii="仿宋_GB2312" w:hAnsi="仿宋_GB2312" w:eastAsia="仿宋_GB2312"/>
          <w:spacing w:val="0"/>
          <w:sz w:val="32"/>
          <w:u w:val="none" w:color="auto"/>
          <w:lang w:eastAsia="zh-CN"/>
        </w:rPr>
        <w:t>人民</w:t>
      </w:r>
      <w:r>
        <w:rPr>
          <w:rFonts w:eastAsia="仿宋_GB2312"/>
          <w:spacing w:val="0"/>
          <w:sz w:val="32"/>
          <w:szCs w:val="32"/>
          <w:u w:val="none" w:color="auto"/>
        </w:rPr>
        <w:t>代表大会常务委员会</w:t>
      </w:r>
      <w:r>
        <w:rPr>
          <w:rFonts w:hint="eastAsia" w:ascii="仿宋_GB2312" w:hAnsi="仿宋_GB2312" w:eastAsia="仿宋_GB2312"/>
          <w:spacing w:val="0"/>
          <w:sz w:val="32"/>
          <w:u w:val="none" w:color="auto"/>
          <w:lang w:eastAsia="zh-CN"/>
        </w:rPr>
        <w:t>组成人员；监察机关、</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right="0" w:rightChars="0"/>
        <w:jc w:val="both"/>
        <w:outlineLvl w:val="9"/>
        <w:rPr>
          <w:rFonts w:hint="eastAsia" w:ascii="仿宋_GB2312" w:hAnsi="仿宋_GB2312" w:eastAsia="仿宋_GB2312"/>
          <w:spacing w:val="0"/>
          <w:sz w:val="32"/>
          <w:u w:val="none" w:color="auto"/>
          <w:lang w:eastAsia="zh-CN"/>
        </w:rPr>
      </w:pPr>
      <w:r>
        <w:rPr>
          <w:rFonts w:hint="eastAsia" w:ascii="仿宋_GB2312" w:hAnsi="仿宋_GB2312" w:eastAsia="仿宋_GB2312"/>
          <w:spacing w:val="0"/>
          <w:sz w:val="32"/>
          <w:u w:val="none" w:color="auto"/>
          <w:lang w:eastAsia="zh-CN"/>
        </w:rPr>
        <w:t>人民法院、人民检察院、公安机关、国家安全机关、司法行政机关的在职工作人员；</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楷体" w:hAnsi="楷体" w:eastAsia="楷体" w:cs="楷体"/>
          <w:spacing w:val="0"/>
          <w:sz w:val="32"/>
          <w:u w:val="none" w:color="auto"/>
          <w:lang w:eastAsia="zh-CN"/>
        </w:rPr>
        <w:t>（二）</w:t>
      </w:r>
      <w:r>
        <w:rPr>
          <w:rFonts w:hint="eastAsia" w:ascii="仿宋_GB2312" w:hAnsi="仿宋_GB2312" w:eastAsia="仿宋_GB2312"/>
          <w:spacing w:val="0"/>
          <w:sz w:val="32"/>
          <w:u w:val="none" w:color="auto"/>
          <w:lang w:eastAsia="zh-CN"/>
        </w:rPr>
        <w:t>人民陪审员；</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楷体" w:hAnsi="楷体" w:eastAsia="楷体" w:cs="楷体"/>
          <w:spacing w:val="0"/>
          <w:sz w:val="32"/>
          <w:u w:val="none" w:color="auto"/>
          <w:lang w:eastAsia="zh-CN"/>
        </w:rPr>
        <w:t>（三）</w:t>
      </w:r>
      <w:r>
        <w:rPr>
          <w:rFonts w:hint="eastAsia" w:ascii="仿宋_GB2312" w:hAnsi="仿宋_GB2312" w:eastAsia="仿宋_GB2312"/>
          <w:spacing w:val="0"/>
          <w:sz w:val="32"/>
          <w:u w:val="none" w:color="auto"/>
          <w:lang w:eastAsia="zh-CN"/>
        </w:rPr>
        <w:t>其</w:t>
      </w:r>
      <w:r>
        <w:rPr>
          <w:rFonts w:hint="eastAsia" w:ascii="仿宋_GB2312" w:hAnsi="仿宋_GB2312" w:eastAsia="仿宋_GB2312"/>
          <w:spacing w:val="-6"/>
          <w:sz w:val="32"/>
          <w:u w:val="none" w:color="auto"/>
          <w:lang w:eastAsia="zh-CN"/>
        </w:rPr>
        <w:t>他因工作原因不适宜参加人民监督员选任的人员。</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仿宋_GB2312" w:hAnsi="仿宋_GB2312" w:eastAsia="仿宋_GB2312"/>
          <w:spacing w:val="0"/>
          <w:sz w:val="32"/>
          <w:u w:val="none" w:color="auto"/>
          <w:lang w:eastAsia="zh-CN"/>
        </w:rPr>
        <w:t>有下列情形之一的，不得担任人民监督员：</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楷体" w:hAnsi="楷体" w:eastAsia="楷体" w:cs="楷体"/>
          <w:spacing w:val="0"/>
          <w:sz w:val="32"/>
          <w:u w:val="none" w:color="auto"/>
          <w:lang w:eastAsia="zh-CN"/>
        </w:rPr>
        <w:t>（一）</w:t>
      </w:r>
      <w:r>
        <w:rPr>
          <w:rFonts w:hint="eastAsia" w:ascii="仿宋_GB2312" w:hAnsi="仿宋_GB2312" w:eastAsia="仿宋_GB2312"/>
          <w:spacing w:val="0"/>
          <w:sz w:val="32"/>
          <w:u w:val="none" w:color="auto"/>
          <w:lang w:eastAsia="zh-CN"/>
        </w:rPr>
        <w:t>受过刑事处罚的；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楷体" w:hAnsi="楷体" w:eastAsia="楷体" w:cs="楷体"/>
          <w:spacing w:val="0"/>
          <w:sz w:val="32"/>
          <w:u w:val="none" w:color="auto"/>
          <w:lang w:eastAsia="zh-CN"/>
        </w:rPr>
        <w:t>（二）</w:t>
      </w:r>
      <w:r>
        <w:rPr>
          <w:rFonts w:hint="eastAsia" w:ascii="仿宋_GB2312" w:hAnsi="仿宋_GB2312" w:eastAsia="仿宋_GB2312"/>
          <w:spacing w:val="0"/>
          <w:sz w:val="32"/>
          <w:u w:val="none" w:color="auto"/>
          <w:lang w:eastAsia="zh-CN"/>
        </w:rPr>
        <w:t>被开除公职的；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楷体" w:hAnsi="楷体" w:eastAsia="楷体" w:cs="楷体"/>
          <w:spacing w:val="0"/>
          <w:sz w:val="32"/>
          <w:u w:val="none" w:color="auto"/>
          <w:lang w:eastAsia="zh-CN"/>
        </w:rPr>
        <w:t>（三）</w:t>
      </w:r>
      <w:r>
        <w:rPr>
          <w:rFonts w:hint="eastAsia" w:ascii="仿宋_GB2312" w:hAnsi="仿宋_GB2312" w:eastAsia="仿宋_GB2312"/>
          <w:spacing w:val="0"/>
          <w:sz w:val="32"/>
          <w:u w:val="none" w:color="auto"/>
          <w:lang w:eastAsia="zh-CN"/>
        </w:rPr>
        <w:t>被吊销律师、公证员执业证书，</w:t>
      </w:r>
      <w:r>
        <w:rPr>
          <w:rFonts w:hint="default" w:ascii="仿宋_GB2312" w:hAnsi="仿宋_GB2312" w:eastAsia="仿宋_GB2312"/>
          <w:spacing w:val="0"/>
          <w:sz w:val="32"/>
          <w:u w:val="none" w:color="auto"/>
          <w:lang w:eastAsia="zh-CN"/>
        </w:rPr>
        <w:t>或被仲裁委员会除名的</w:t>
      </w:r>
      <w:r>
        <w:rPr>
          <w:rFonts w:hint="eastAsia" w:ascii="仿宋_GB2312" w:hAnsi="仿宋_GB2312" w:eastAsia="仿宋_GB2312"/>
          <w:spacing w:val="0"/>
          <w:sz w:val="32"/>
          <w:u w:val="none" w:color="auto"/>
          <w:lang w:eastAsia="zh-CN"/>
        </w:rPr>
        <w:t>；</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楷体" w:hAnsi="楷体" w:eastAsia="楷体" w:cs="楷体"/>
          <w:spacing w:val="0"/>
          <w:sz w:val="32"/>
          <w:u w:val="none" w:color="auto"/>
          <w:lang w:eastAsia="zh-CN"/>
        </w:rPr>
        <w:t>（四）</w:t>
      </w:r>
      <w:r>
        <w:rPr>
          <w:rFonts w:hint="eastAsia" w:ascii="仿宋_GB2312" w:hAnsi="仿宋_GB2312" w:eastAsia="仿宋_GB2312"/>
          <w:spacing w:val="0"/>
          <w:sz w:val="32"/>
          <w:u w:val="none" w:color="auto"/>
          <w:lang w:eastAsia="zh-CN"/>
        </w:rPr>
        <w:t>被纳入失信被执行人名单的；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楷体" w:hAnsi="楷体" w:eastAsia="楷体" w:cs="楷体"/>
          <w:spacing w:val="0"/>
          <w:sz w:val="32"/>
          <w:u w:val="none" w:color="auto"/>
          <w:lang w:eastAsia="zh-CN"/>
        </w:rPr>
        <w:t>（五）</w:t>
      </w:r>
      <w:r>
        <w:rPr>
          <w:rFonts w:hint="eastAsia" w:ascii="仿宋_GB2312" w:hAnsi="仿宋_GB2312" w:eastAsia="仿宋_GB2312"/>
          <w:spacing w:val="0"/>
          <w:sz w:val="32"/>
          <w:u w:val="none" w:color="auto"/>
          <w:lang w:eastAsia="zh-CN"/>
        </w:rPr>
        <w:t>因受惩戒被免除人民陪审员职务的；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u w:val="none" w:color="auto"/>
          <w:lang w:eastAsia="zh-CN"/>
        </w:rPr>
      </w:pPr>
      <w:r>
        <w:rPr>
          <w:rFonts w:hint="eastAsia" w:ascii="楷体" w:hAnsi="楷体" w:eastAsia="楷体" w:cs="楷体"/>
          <w:spacing w:val="0"/>
          <w:sz w:val="32"/>
          <w:u w:val="none" w:color="auto"/>
          <w:lang w:eastAsia="zh-CN"/>
        </w:rPr>
        <w:t>（六）</w:t>
      </w:r>
      <w:r>
        <w:rPr>
          <w:rFonts w:hint="eastAsia" w:ascii="仿宋_GB2312" w:hAnsi="仿宋_GB2312" w:eastAsia="仿宋_GB2312"/>
          <w:spacing w:val="0"/>
          <w:sz w:val="32"/>
          <w:u w:val="none" w:color="auto"/>
          <w:lang w:eastAsia="zh-CN"/>
        </w:rPr>
        <w:t>存在其他严重违法违纪行为，可能影响司法公正的。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right="0" w:rightChars="0"/>
        <w:jc w:val="both"/>
        <w:outlineLvl w:val="9"/>
        <w:rPr>
          <w:rFonts w:hint="default" w:ascii="仿宋_GB2312" w:hAnsi="仿宋_GB2312" w:eastAsia="仿宋_GB2312"/>
          <w:spacing w:val="0"/>
          <w:sz w:val="32"/>
          <w:u w:val="none" w:color="auto"/>
          <w:lang w:eastAsia="zh-CN"/>
        </w:rPr>
      </w:pPr>
      <w:r>
        <w:rPr>
          <w:rFonts w:hint="eastAsia" w:ascii="仿宋_GB2312" w:hAnsi="仿宋_GB2312" w:eastAsia="仿宋_GB2312"/>
          <w:spacing w:val="0"/>
          <w:sz w:val="32"/>
          <w:u w:val="none" w:color="auto"/>
          <w:lang w:val="en-US" w:eastAsia="zh-CN"/>
        </w:rPr>
        <w:t xml:space="preserve">    </w:t>
      </w:r>
      <w:r>
        <w:rPr>
          <w:rFonts w:hint="default" w:ascii="仿宋_GB2312" w:hAnsi="仿宋_GB2312" w:eastAsia="仿宋_GB2312"/>
          <w:spacing w:val="0"/>
          <w:sz w:val="32"/>
          <w:u w:val="none" w:color="auto"/>
          <w:lang w:eastAsia="zh-CN"/>
        </w:rPr>
        <w:t>因在选任、履职过程中违法违规以及年度考核不合格等被免除人民监督员资格的，不得再次担任人民监督员。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pacing w:val="0"/>
          <w:kern w:val="0"/>
          <w:sz w:val="32"/>
          <w:szCs w:val="32"/>
          <w:u w:val="none" w:color="auto"/>
        </w:rPr>
      </w:pPr>
      <w:r>
        <w:rPr>
          <w:rFonts w:hint="eastAsia" w:ascii="黑体" w:hAnsi="黑体" w:eastAsia="黑体"/>
          <w:spacing w:val="0"/>
          <w:sz w:val="32"/>
          <w:szCs w:val="32"/>
          <w:u w:val="none" w:color="auto"/>
        </w:rPr>
        <w:t>第十一条</w:t>
      </w:r>
      <w:r>
        <w:rPr>
          <w:rFonts w:hint="eastAsia" w:ascii="仿宋_GB2312" w:hAnsi="仿宋_GB2312" w:eastAsia="仿宋_GB2312"/>
          <w:spacing w:val="0"/>
          <w:sz w:val="32"/>
          <w:u w:val="none" w:color="auto"/>
          <w:lang w:eastAsia="zh-CN"/>
        </w:rPr>
        <w:t xml:space="preserve"> 司法行政机关</w:t>
      </w:r>
      <w:r>
        <w:rPr>
          <w:rFonts w:hint="eastAsia" w:ascii="仿宋_GB2312" w:hAnsi="仿宋_GB2312"/>
          <w:spacing w:val="0"/>
          <w:sz w:val="32"/>
          <w:u w:val="none" w:color="auto"/>
          <w:lang w:eastAsia="zh-CN"/>
        </w:rPr>
        <w:t>应当会同</w:t>
      </w:r>
      <w:r>
        <w:rPr>
          <w:rFonts w:hint="eastAsia" w:ascii="仿宋_GB2312" w:hAnsi="仿宋_GB2312" w:eastAsia="仿宋_GB2312"/>
          <w:spacing w:val="0"/>
          <w:sz w:val="32"/>
          <w:u w:val="none" w:color="auto"/>
          <w:lang w:eastAsia="zh-CN"/>
        </w:rPr>
        <w:t>人民检察院，根据监督办案活动需要和本辖区人口、地域、民族等因素，合理确定人民监督员的名额及分布。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bCs/>
          <w:iCs/>
          <w:spacing w:val="0"/>
          <w:kern w:val="0"/>
          <w:sz w:val="32"/>
          <w:szCs w:val="32"/>
          <w:u w:val="none" w:color="auto"/>
        </w:rPr>
      </w:pPr>
      <w:r>
        <w:rPr>
          <w:rFonts w:hint="eastAsia" w:ascii="仿宋_GB2312" w:hAnsi="仿宋_GB2312" w:eastAsia="仿宋_GB2312"/>
          <w:spacing w:val="0"/>
          <w:kern w:val="0"/>
          <w:sz w:val="32"/>
          <w:szCs w:val="32"/>
          <w:u w:val="none" w:color="auto"/>
        </w:rPr>
        <w:t>省</w:t>
      </w:r>
      <w:r>
        <w:rPr>
          <w:rFonts w:hint="eastAsia" w:ascii="仿宋_GB2312" w:hAnsi="仿宋_GB2312" w:eastAsia="仿宋_GB2312"/>
          <w:spacing w:val="0"/>
          <w:kern w:val="0"/>
          <w:sz w:val="32"/>
          <w:szCs w:val="32"/>
          <w:u w:val="none" w:color="auto"/>
          <w:lang w:eastAsia="zh-CN"/>
        </w:rPr>
        <w:t>人民检察院</w:t>
      </w:r>
      <w:r>
        <w:rPr>
          <w:rFonts w:hint="eastAsia" w:ascii="仿宋_GB2312" w:hAnsi="仿宋_GB2312" w:eastAsia="仿宋_GB2312"/>
          <w:spacing w:val="0"/>
          <w:kern w:val="0"/>
          <w:sz w:val="32"/>
          <w:szCs w:val="32"/>
          <w:u w:val="none" w:color="auto"/>
        </w:rPr>
        <w:t>人民监督员的名额，由省司法厅</w:t>
      </w:r>
      <w:r>
        <w:rPr>
          <w:rFonts w:hint="eastAsia" w:ascii="仿宋_GB2312" w:hAnsi="仿宋_GB2312" w:eastAsia="仿宋_GB2312"/>
          <w:spacing w:val="0"/>
          <w:kern w:val="0"/>
          <w:sz w:val="32"/>
          <w:szCs w:val="32"/>
          <w:u w:val="none" w:color="auto"/>
          <w:lang w:eastAsia="zh-CN"/>
        </w:rPr>
        <w:t>商</w:t>
      </w:r>
      <w:r>
        <w:rPr>
          <w:rFonts w:hint="eastAsia" w:ascii="仿宋_GB2312" w:hAnsi="仿宋_GB2312" w:eastAsia="仿宋_GB2312"/>
          <w:spacing w:val="0"/>
          <w:kern w:val="0"/>
          <w:sz w:val="32"/>
          <w:szCs w:val="32"/>
          <w:u w:val="none" w:color="auto"/>
        </w:rPr>
        <w:t>省人民检察院确定；设区市</w:t>
      </w:r>
      <w:r>
        <w:rPr>
          <w:rFonts w:hint="eastAsia" w:ascii="仿宋_GB2312" w:hAnsi="仿宋_GB2312" w:eastAsia="仿宋_GB2312"/>
          <w:spacing w:val="0"/>
          <w:kern w:val="0"/>
          <w:sz w:val="32"/>
          <w:szCs w:val="32"/>
          <w:u w:val="none" w:color="auto"/>
          <w:lang w:eastAsia="zh-CN"/>
        </w:rPr>
        <w:t>人民检察院和平潭综合实验区人民检察院</w:t>
      </w:r>
      <w:r>
        <w:rPr>
          <w:rFonts w:hint="eastAsia" w:ascii="仿宋_GB2312" w:hAnsi="仿宋_GB2312" w:eastAsia="仿宋_GB2312"/>
          <w:spacing w:val="0"/>
          <w:kern w:val="0"/>
          <w:sz w:val="32"/>
          <w:szCs w:val="32"/>
          <w:u w:val="none" w:color="auto"/>
        </w:rPr>
        <w:t>人民监督员的名额，由</w:t>
      </w:r>
      <w:r>
        <w:rPr>
          <w:rFonts w:hint="eastAsia" w:ascii="仿宋_GB2312" w:hAnsi="仿宋_GB2312" w:eastAsia="仿宋_GB2312"/>
          <w:spacing w:val="0"/>
          <w:kern w:val="0"/>
          <w:sz w:val="32"/>
          <w:szCs w:val="32"/>
          <w:u w:val="none" w:color="auto"/>
          <w:lang w:eastAsia="zh-CN"/>
        </w:rPr>
        <w:t>本地区</w:t>
      </w:r>
      <w:r>
        <w:rPr>
          <w:rFonts w:hint="eastAsia" w:ascii="仿宋_GB2312" w:hAnsi="仿宋_GB2312" w:eastAsia="仿宋_GB2312"/>
          <w:spacing w:val="0"/>
          <w:kern w:val="0"/>
          <w:sz w:val="32"/>
          <w:szCs w:val="32"/>
          <w:u w:val="none" w:color="auto"/>
        </w:rPr>
        <w:t>司法行政机关</w:t>
      </w:r>
      <w:r>
        <w:rPr>
          <w:rFonts w:hint="eastAsia" w:ascii="仿宋_GB2312" w:hAnsi="仿宋_GB2312" w:eastAsia="仿宋_GB2312"/>
          <w:spacing w:val="0"/>
          <w:kern w:val="0"/>
          <w:sz w:val="32"/>
          <w:szCs w:val="32"/>
          <w:u w:val="none" w:color="auto"/>
          <w:lang w:eastAsia="zh-CN"/>
        </w:rPr>
        <w:t>商</w:t>
      </w:r>
      <w:r>
        <w:rPr>
          <w:rFonts w:hint="eastAsia" w:ascii="仿宋_GB2312" w:hAnsi="仿宋_GB2312" w:eastAsia="仿宋_GB2312"/>
          <w:spacing w:val="0"/>
          <w:kern w:val="0"/>
          <w:sz w:val="32"/>
          <w:szCs w:val="32"/>
          <w:u w:val="none" w:color="auto"/>
        </w:rPr>
        <w:t>同级人民检察院提出本</w:t>
      </w:r>
      <w:r>
        <w:rPr>
          <w:rFonts w:hint="eastAsia" w:ascii="仿宋_GB2312" w:hAnsi="仿宋_GB2312" w:eastAsia="仿宋_GB2312"/>
          <w:spacing w:val="0"/>
          <w:kern w:val="0"/>
          <w:sz w:val="32"/>
          <w:szCs w:val="32"/>
          <w:u w:val="none" w:color="auto"/>
          <w:lang w:eastAsia="zh-CN"/>
        </w:rPr>
        <w:t>地区</w:t>
      </w:r>
      <w:r>
        <w:rPr>
          <w:rFonts w:hint="eastAsia" w:ascii="仿宋_GB2312" w:hAnsi="仿宋_GB2312" w:eastAsia="仿宋_GB2312"/>
          <w:spacing w:val="0"/>
          <w:kern w:val="0"/>
          <w:sz w:val="32"/>
          <w:szCs w:val="32"/>
          <w:u w:val="none" w:color="auto"/>
        </w:rPr>
        <w:t>及各县（市、区）人民监督员的名额和</w:t>
      </w:r>
      <w:r>
        <w:rPr>
          <w:rFonts w:hint="eastAsia" w:ascii="仿宋_GB2312" w:hAnsi="仿宋_GB2312" w:eastAsia="仿宋_GB2312"/>
          <w:bCs/>
          <w:iCs/>
          <w:spacing w:val="0"/>
          <w:kern w:val="0"/>
          <w:sz w:val="32"/>
          <w:szCs w:val="32"/>
          <w:u w:val="none" w:color="auto"/>
        </w:rPr>
        <w:t>分布</w:t>
      </w:r>
      <w:r>
        <w:rPr>
          <w:rFonts w:hint="eastAsia" w:ascii="仿宋_GB2312" w:hAnsi="仿宋_GB2312" w:eastAsia="仿宋_GB2312"/>
          <w:spacing w:val="0"/>
          <w:kern w:val="0"/>
          <w:sz w:val="32"/>
          <w:szCs w:val="32"/>
          <w:u w:val="none" w:color="auto"/>
        </w:rPr>
        <w:t>，并报省司法厅</w:t>
      </w:r>
      <w:r>
        <w:rPr>
          <w:rFonts w:hint="eastAsia" w:ascii="仿宋_GB2312" w:hAnsi="仿宋_GB2312" w:eastAsia="仿宋_GB2312"/>
          <w:bCs/>
          <w:iCs/>
          <w:spacing w:val="0"/>
          <w:kern w:val="0"/>
          <w:sz w:val="32"/>
          <w:szCs w:val="32"/>
          <w:u w:val="none" w:color="auto"/>
        </w:rPr>
        <w:t>备案，每个县（市、区）人民监督员名额不少于</w:t>
      </w:r>
      <w:r>
        <w:rPr>
          <w:rFonts w:hint="eastAsia" w:ascii="仿宋_GB2312" w:hAnsi="仿宋_GB2312" w:eastAsia="仿宋_GB2312"/>
          <w:b w:val="0"/>
          <w:bCs/>
          <w:iCs/>
          <w:spacing w:val="0"/>
          <w:kern w:val="0"/>
          <w:sz w:val="32"/>
          <w:szCs w:val="32"/>
          <w:u w:val="none" w:color="auto"/>
          <w:lang w:eastAsia="zh-CN"/>
        </w:rPr>
        <w:t>三</w:t>
      </w:r>
      <w:r>
        <w:rPr>
          <w:rFonts w:hint="eastAsia" w:ascii="仿宋_GB2312" w:hAnsi="仿宋_GB2312" w:eastAsia="仿宋_GB2312"/>
          <w:b w:val="0"/>
          <w:bCs/>
          <w:iCs/>
          <w:spacing w:val="0"/>
          <w:kern w:val="0"/>
          <w:sz w:val="32"/>
          <w:szCs w:val="32"/>
          <w:u w:val="none" w:color="auto"/>
        </w:rPr>
        <w:t>名</w:t>
      </w:r>
      <w:r>
        <w:rPr>
          <w:rFonts w:hint="eastAsia" w:ascii="仿宋_GB2312" w:hAnsi="仿宋_GB2312" w:eastAsia="仿宋_GB2312"/>
          <w:bCs/>
          <w:iCs/>
          <w:spacing w:val="0"/>
          <w:kern w:val="0"/>
          <w:sz w:val="32"/>
          <w:szCs w:val="32"/>
          <w:u w:val="none" w:color="auto"/>
        </w:rPr>
        <w:t>。</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eastAsia="仿宋_GB2312"/>
          <w:spacing w:val="0"/>
          <w:kern w:val="0"/>
          <w:sz w:val="32"/>
          <w:szCs w:val="32"/>
          <w:u w:val="none" w:color="auto"/>
        </w:rPr>
      </w:pPr>
      <w:r>
        <w:rPr>
          <w:rFonts w:hint="eastAsia" w:ascii="黑体" w:hAnsi="黑体" w:eastAsia="黑体"/>
          <w:spacing w:val="0"/>
          <w:kern w:val="0"/>
          <w:sz w:val="32"/>
          <w:szCs w:val="32"/>
          <w:u w:val="none" w:color="auto"/>
        </w:rPr>
        <w:t>第十二条</w:t>
      </w:r>
      <w:r>
        <w:rPr>
          <w:rFonts w:hint="eastAsia" w:ascii="仿宋_GB2312" w:eastAsia="仿宋_GB2312"/>
          <w:spacing w:val="0"/>
          <w:kern w:val="0"/>
          <w:sz w:val="32"/>
          <w:szCs w:val="32"/>
          <w:u w:val="none" w:color="auto"/>
        </w:rPr>
        <w:t xml:space="preserve"> </w:t>
      </w:r>
      <w:r>
        <w:rPr>
          <w:rFonts w:hint="eastAsia" w:ascii="仿宋_GB2312" w:eastAsia="仿宋_GB2312"/>
          <w:spacing w:val="0"/>
          <w:kern w:val="0"/>
          <w:sz w:val="32"/>
          <w:szCs w:val="32"/>
          <w:u w:val="none" w:color="auto"/>
          <w:lang w:eastAsia="zh-CN"/>
        </w:rPr>
        <w:t>省、设区市和平潭综合实验区</w:t>
      </w:r>
      <w:r>
        <w:rPr>
          <w:rFonts w:hint="eastAsia" w:ascii="仿宋_GB2312" w:eastAsia="仿宋_GB2312"/>
          <w:spacing w:val="0"/>
          <w:kern w:val="0"/>
          <w:sz w:val="32"/>
          <w:szCs w:val="32"/>
          <w:u w:val="none" w:color="auto"/>
        </w:rPr>
        <w:t>司法行政机关应当</w:t>
      </w:r>
      <w:r>
        <w:rPr>
          <w:rFonts w:hint="eastAsia" w:ascii="仿宋_GB2312"/>
          <w:spacing w:val="0"/>
          <w:kern w:val="0"/>
          <w:sz w:val="32"/>
          <w:szCs w:val="32"/>
          <w:u w:val="none" w:color="auto"/>
          <w:lang w:eastAsia="zh-CN"/>
        </w:rPr>
        <w:t>发布人民监督员选任公告，公告期不少于二十个工作日</w:t>
      </w:r>
      <w:r>
        <w:rPr>
          <w:rFonts w:hint="eastAsia" w:ascii="仿宋_GB2312" w:eastAsia="仿宋_GB2312"/>
          <w:spacing w:val="0"/>
          <w:kern w:val="0"/>
          <w:sz w:val="32"/>
          <w:szCs w:val="32"/>
          <w:u w:val="none" w:color="auto"/>
        </w:rPr>
        <w:t>。</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eastAsia="仿宋_GB2312"/>
          <w:spacing w:val="0"/>
          <w:kern w:val="0"/>
          <w:sz w:val="32"/>
          <w:szCs w:val="32"/>
          <w:u w:val="none" w:color="auto"/>
        </w:rPr>
      </w:pPr>
      <w:r>
        <w:rPr>
          <w:rFonts w:hint="eastAsia" w:ascii="仿宋_GB2312" w:eastAsia="仿宋_GB2312"/>
          <w:spacing w:val="0"/>
          <w:kern w:val="0"/>
          <w:sz w:val="32"/>
          <w:szCs w:val="32"/>
          <w:u w:val="none" w:color="auto"/>
        </w:rPr>
        <w:t>选任公告内容应包括：人民监督员的选任名额、选任条件、选任程序、报名方式、报名材料、投诉举报方式等相关事项。</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kern w:val="0"/>
          <w:sz w:val="32"/>
          <w:szCs w:val="32"/>
          <w:u w:val="none" w:color="auto"/>
          <w:lang w:eastAsia="zh-CN"/>
        </w:rPr>
      </w:pPr>
      <w:r>
        <w:rPr>
          <w:rFonts w:hint="eastAsia" w:ascii="黑体" w:hAnsi="黑体" w:eastAsia="黑体"/>
          <w:spacing w:val="0"/>
          <w:kern w:val="0"/>
          <w:sz w:val="32"/>
          <w:szCs w:val="32"/>
          <w:u w:val="none" w:color="auto"/>
        </w:rPr>
        <w:t>第十</w:t>
      </w:r>
      <w:r>
        <w:rPr>
          <w:rFonts w:hint="eastAsia" w:ascii="黑体" w:hAnsi="黑体" w:eastAsia="黑体"/>
          <w:spacing w:val="0"/>
          <w:kern w:val="0"/>
          <w:sz w:val="32"/>
          <w:szCs w:val="32"/>
          <w:u w:val="none" w:color="auto"/>
          <w:lang w:eastAsia="zh-CN"/>
        </w:rPr>
        <w:t>三</w:t>
      </w:r>
      <w:r>
        <w:rPr>
          <w:rFonts w:hint="eastAsia" w:ascii="黑体" w:hAnsi="黑体" w:eastAsia="黑体"/>
          <w:spacing w:val="0"/>
          <w:kern w:val="0"/>
          <w:sz w:val="32"/>
          <w:szCs w:val="32"/>
          <w:u w:val="none" w:color="auto"/>
        </w:rPr>
        <w:t>条</w:t>
      </w:r>
      <w:r>
        <w:rPr>
          <w:rFonts w:hint="eastAsia" w:ascii="黑体" w:hAnsi="黑体" w:eastAsia="黑体"/>
          <w:spacing w:val="0"/>
          <w:kern w:val="0"/>
          <w:sz w:val="32"/>
          <w:szCs w:val="32"/>
          <w:u w:val="none" w:color="auto"/>
          <w:lang w:val="en-US" w:eastAsia="zh-CN"/>
        </w:rPr>
        <w:t xml:space="preserve"> </w:t>
      </w:r>
      <w:r>
        <w:rPr>
          <w:rFonts w:hint="eastAsia" w:ascii="仿宋_GB2312" w:hAnsi="仿宋_GB2312" w:eastAsia="仿宋_GB2312"/>
          <w:spacing w:val="0"/>
          <w:kern w:val="0"/>
          <w:sz w:val="32"/>
          <w:szCs w:val="32"/>
          <w:u w:val="none" w:color="auto"/>
        </w:rPr>
        <w:t>人民监督员</w:t>
      </w:r>
      <w:r>
        <w:rPr>
          <w:rFonts w:hint="eastAsia" w:ascii="仿宋_GB2312" w:hAnsi="仿宋_GB2312" w:eastAsia="仿宋_GB2312"/>
          <w:spacing w:val="0"/>
          <w:kern w:val="0"/>
          <w:sz w:val="32"/>
          <w:szCs w:val="32"/>
          <w:u w:val="none" w:color="auto"/>
          <w:lang w:eastAsia="zh-CN"/>
        </w:rPr>
        <w:t>候选人通过下列方式产生：</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kern w:val="0"/>
          <w:sz w:val="32"/>
          <w:szCs w:val="32"/>
          <w:u w:val="none" w:color="auto"/>
          <w:lang w:eastAsia="zh-CN"/>
        </w:rPr>
      </w:pPr>
      <w:r>
        <w:rPr>
          <w:rFonts w:hint="eastAsia" w:ascii="楷体" w:hAnsi="楷体" w:eastAsia="楷体" w:cs="楷体"/>
          <w:spacing w:val="0"/>
          <w:kern w:val="2"/>
          <w:sz w:val="32"/>
          <w:szCs w:val="20"/>
          <w:u w:val="none" w:color="auto"/>
          <w:lang w:eastAsia="zh-CN"/>
        </w:rPr>
        <w:t>（一）</w:t>
      </w:r>
      <w:r>
        <w:rPr>
          <w:rFonts w:hint="eastAsia" w:ascii="仿宋_GB2312" w:hAnsi="仿宋_GB2312" w:eastAsia="仿宋_GB2312"/>
          <w:spacing w:val="0"/>
          <w:kern w:val="0"/>
          <w:sz w:val="32"/>
          <w:szCs w:val="32"/>
          <w:u w:val="none" w:color="auto"/>
          <w:lang w:eastAsia="zh-CN"/>
        </w:rPr>
        <w:t>个人申请；</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kern w:val="0"/>
          <w:sz w:val="32"/>
          <w:szCs w:val="32"/>
          <w:u w:val="none" w:color="auto"/>
          <w:lang w:eastAsia="zh-CN"/>
        </w:rPr>
      </w:pPr>
      <w:r>
        <w:rPr>
          <w:rFonts w:hint="eastAsia" w:ascii="楷体" w:hAnsi="楷体" w:eastAsia="楷体" w:cs="楷体"/>
          <w:spacing w:val="0"/>
          <w:kern w:val="2"/>
          <w:sz w:val="32"/>
          <w:szCs w:val="20"/>
          <w:u w:val="none" w:color="auto"/>
          <w:lang w:eastAsia="zh-CN"/>
        </w:rPr>
        <w:t>（二）</w:t>
      </w:r>
      <w:r>
        <w:rPr>
          <w:rFonts w:hint="eastAsia" w:ascii="仿宋_GB2312" w:hAnsi="仿宋_GB2312" w:eastAsia="仿宋_GB2312"/>
          <w:spacing w:val="0"/>
          <w:kern w:val="0"/>
          <w:sz w:val="32"/>
          <w:szCs w:val="32"/>
          <w:u w:val="none" w:color="auto"/>
          <w:lang w:eastAsia="zh-CN"/>
        </w:rPr>
        <w:t>单位和组织推荐。</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kern w:val="0"/>
          <w:sz w:val="32"/>
          <w:szCs w:val="32"/>
          <w:u w:val="none" w:color="auto"/>
          <w:lang w:eastAsia="zh-CN"/>
        </w:rPr>
      </w:pPr>
      <w:r>
        <w:rPr>
          <w:rFonts w:hint="eastAsia" w:ascii="仿宋_GB2312" w:hAnsi="仿宋_GB2312" w:eastAsia="仿宋_GB2312"/>
          <w:spacing w:val="0"/>
          <w:kern w:val="0"/>
          <w:sz w:val="32"/>
          <w:szCs w:val="32"/>
          <w:u w:val="none" w:color="auto"/>
          <w:lang w:eastAsia="zh-CN"/>
        </w:rPr>
        <w:t>支持工会、共青团、妇联等人民团体及其他社会组织推荐符合条件的人员成为人民监督员候选人。</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Cs/>
          <w:iCs/>
          <w:spacing w:val="0"/>
          <w:kern w:val="0"/>
          <w:sz w:val="32"/>
          <w:szCs w:val="32"/>
          <w:u w:val="none" w:color="auto"/>
        </w:rPr>
      </w:pPr>
      <w:r>
        <w:rPr>
          <w:rFonts w:hint="eastAsia" w:ascii="黑体" w:hAnsi="黑体" w:eastAsia="黑体"/>
          <w:bCs/>
          <w:iCs/>
          <w:spacing w:val="0"/>
          <w:kern w:val="0"/>
          <w:sz w:val="32"/>
          <w:szCs w:val="32"/>
          <w:u w:val="none" w:color="auto"/>
        </w:rPr>
        <w:t>第十四条</w:t>
      </w:r>
      <w:r>
        <w:rPr>
          <w:rFonts w:hint="eastAsia" w:ascii="仿宋_GB2312" w:hAnsi="仿宋_GB2312" w:eastAsia="仿宋_GB2312"/>
          <w:b/>
          <w:iCs/>
          <w:spacing w:val="0"/>
          <w:kern w:val="0"/>
          <w:sz w:val="32"/>
          <w:szCs w:val="32"/>
          <w:u w:val="none" w:color="auto"/>
        </w:rPr>
        <w:t xml:space="preserve"> </w:t>
      </w:r>
      <w:r>
        <w:rPr>
          <w:rFonts w:hint="eastAsia" w:ascii="仿宋_GB2312" w:hAnsi="仿宋_GB2312" w:eastAsia="仿宋_GB2312"/>
          <w:bCs/>
          <w:iCs/>
          <w:spacing w:val="0"/>
          <w:kern w:val="0"/>
          <w:sz w:val="32"/>
          <w:szCs w:val="32"/>
          <w:u w:val="none" w:color="auto"/>
        </w:rPr>
        <w:t>司法行政机关应当按照本实施细则第九条、第十</w:t>
      </w:r>
      <w:r>
        <w:rPr>
          <w:rFonts w:hint="eastAsia" w:ascii="仿宋_GB2312" w:hAnsi="仿宋_GB2312" w:eastAsia="仿宋_GB2312"/>
          <w:bCs/>
          <w:iCs/>
          <w:spacing w:val="-11"/>
          <w:kern w:val="0"/>
          <w:sz w:val="32"/>
          <w:szCs w:val="32"/>
          <w:u w:val="none" w:color="auto"/>
        </w:rPr>
        <w:t>条之规定对</w:t>
      </w:r>
      <w:r>
        <w:rPr>
          <w:rFonts w:hint="eastAsia" w:ascii="仿宋_GB2312" w:hAnsi="仿宋_GB2312"/>
          <w:bCs/>
          <w:iCs/>
          <w:spacing w:val="-11"/>
          <w:kern w:val="0"/>
          <w:sz w:val="32"/>
          <w:szCs w:val="32"/>
          <w:u w:val="none" w:color="auto"/>
          <w:lang w:eastAsia="zh-CN"/>
        </w:rPr>
        <w:t>个人申请、单位和组织推荐的候选人</w:t>
      </w:r>
      <w:r>
        <w:rPr>
          <w:rFonts w:hint="eastAsia" w:ascii="仿宋_GB2312" w:hAnsi="仿宋_GB2312" w:eastAsia="仿宋_GB2312"/>
          <w:bCs/>
          <w:iCs/>
          <w:spacing w:val="-11"/>
          <w:kern w:val="0"/>
          <w:sz w:val="32"/>
          <w:szCs w:val="32"/>
          <w:u w:val="none" w:color="auto"/>
        </w:rPr>
        <w:t>进行资格审查。</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 w:val="0"/>
          <w:bCs/>
          <w:iCs/>
          <w:spacing w:val="0"/>
          <w:kern w:val="0"/>
          <w:sz w:val="32"/>
          <w:szCs w:val="32"/>
          <w:u w:val="none" w:color="auto"/>
          <w:lang w:eastAsia="zh-CN"/>
        </w:rPr>
      </w:pPr>
      <w:r>
        <w:rPr>
          <w:rFonts w:hint="eastAsia" w:ascii="黑体" w:hAnsi="黑体" w:eastAsia="黑体"/>
          <w:bCs/>
          <w:iCs/>
          <w:spacing w:val="0"/>
          <w:kern w:val="0"/>
          <w:sz w:val="32"/>
          <w:szCs w:val="32"/>
          <w:u w:val="none" w:color="auto"/>
        </w:rPr>
        <w:t>第十</w:t>
      </w:r>
      <w:r>
        <w:rPr>
          <w:rFonts w:hint="eastAsia" w:ascii="黑体" w:hAnsi="黑体" w:eastAsia="黑体"/>
          <w:bCs/>
          <w:iCs/>
          <w:spacing w:val="0"/>
          <w:kern w:val="0"/>
          <w:sz w:val="32"/>
          <w:szCs w:val="32"/>
          <w:u w:val="none" w:color="auto"/>
          <w:lang w:eastAsia="zh-CN"/>
        </w:rPr>
        <w:t>五</w:t>
      </w:r>
      <w:r>
        <w:rPr>
          <w:rFonts w:hint="eastAsia" w:ascii="黑体" w:hAnsi="黑体" w:eastAsia="黑体"/>
          <w:bCs/>
          <w:iCs/>
          <w:spacing w:val="0"/>
          <w:kern w:val="0"/>
          <w:sz w:val="32"/>
          <w:szCs w:val="32"/>
          <w:u w:val="none" w:color="auto"/>
        </w:rPr>
        <w:t>条</w:t>
      </w:r>
      <w:r>
        <w:rPr>
          <w:rFonts w:hint="eastAsia" w:ascii="黑体" w:hAnsi="黑体" w:eastAsia="黑体"/>
          <w:bCs/>
          <w:iCs/>
          <w:spacing w:val="0"/>
          <w:kern w:val="0"/>
          <w:sz w:val="32"/>
          <w:szCs w:val="32"/>
          <w:u w:val="none" w:color="auto"/>
          <w:lang w:val="en-US" w:eastAsia="zh-CN"/>
        </w:rPr>
        <w:t xml:space="preserve"> </w:t>
      </w:r>
      <w:r>
        <w:rPr>
          <w:rFonts w:hint="eastAsia" w:ascii="仿宋_GB2312" w:hAnsi="仿宋_GB2312" w:eastAsia="仿宋_GB2312"/>
          <w:bCs/>
          <w:iCs/>
          <w:spacing w:val="0"/>
          <w:kern w:val="0"/>
          <w:sz w:val="32"/>
          <w:szCs w:val="32"/>
          <w:u w:val="none" w:color="auto"/>
          <w:lang w:eastAsia="zh-CN"/>
        </w:rPr>
        <w:t>司法行政机关应当</w:t>
      </w:r>
      <w:r>
        <w:rPr>
          <w:rFonts w:hint="eastAsia" w:ascii="仿宋_GB2312" w:hAnsi="仿宋_GB2312" w:eastAsia="仿宋_GB2312"/>
          <w:b w:val="0"/>
          <w:bCs/>
          <w:iCs/>
          <w:spacing w:val="0"/>
          <w:kern w:val="0"/>
          <w:sz w:val="32"/>
          <w:szCs w:val="32"/>
          <w:u w:val="none" w:color="auto"/>
          <w:lang w:eastAsia="zh-CN"/>
        </w:rPr>
        <w:t>采取到候选人所在单位、社区实地走访了解、听取群众代表和基层组织意见、组织面谈等多种形式，考察确定人民监督员拟任人选。</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 w:val="0"/>
          <w:bCs/>
          <w:iCs/>
          <w:spacing w:val="0"/>
          <w:kern w:val="0"/>
          <w:sz w:val="32"/>
          <w:szCs w:val="32"/>
          <w:u w:val="none" w:color="auto"/>
          <w:lang w:eastAsia="zh-CN"/>
        </w:rPr>
      </w:pPr>
      <w:r>
        <w:rPr>
          <w:rFonts w:hint="eastAsia" w:ascii="仿宋_GB2312" w:hAnsi="仿宋_GB2312" w:eastAsia="仿宋_GB2312"/>
          <w:b w:val="0"/>
          <w:bCs/>
          <w:iCs/>
          <w:spacing w:val="0"/>
          <w:kern w:val="0"/>
          <w:sz w:val="32"/>
          <w:szCs w:val="32"/>
          <w:u w:val="none" w:color="auto"/>
          <w:lang w:eastAsia="zh-CN"/>
        </w:rPr>
        <w:t>确</w:t>
      </w:r>
      <w:r>
        <w:rPr>
          <w:rFonts w:hint="eastAsia" w:ascii="仿宋_GB2312" w:hAnsi="仿宋_GB2312" w:eastAsia="仿宋_GB2312"/>
          <w:b w:val="0"/>
          <w:bCs/>
          <w:iCs/>
          <w:spacing w:val="-6"/>
          <w:kern w:val="0"/>
          <w:sz w:val="32"/>
          <w:szCs w:val="32"/>
          <w:u w:val="none" w:color="auto"/>
          <w:lang w:eastAsia="zh-CN"/>
        </w:rPr>
        <w:t>定人民监督员拟任人选，应当充分体现广泛性和代表性。</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spacing w:val="0"/>
          <w:sz w:val="32"/>
          <w:u w:val="none" w:color="auto"/>
        </w:rPr>
      </w:pPr>
      <w:r>
        <w:rPr>
          <w:rFonts w:hint="eastAsia" w:ascii="仿宋_GB2312" w:hAnsi="仿宋_GB2312" w:eastAsia="仿宋_GB2312"/>
          <w:b w:val="0"/>
          <w:bCs/>
          <w:iCs/>
          <w:spacing w:val="0"/>
          <w:kern w:val="0"/>
          <w:sz w:val="32"/>
          <w:szCs w:val="32"/>
          <w:u w:val="none" w:color="auto"/>
          <w:lang w:eastAsia="zh-CN"/>
        </w:rPr>
        <w:t>人民监督员拟任人选中</w:t>
      </w:r>
      <w:r>
        <w:rPr>
          <w:rFonts w:hint="eastAsia" w:ascii="仿宋_GB2312" w:hAnsi="仿宋_GB2312" w:eastAsia="仿宋_GB2312"/>
          <w:b w:val="0"/>
          <w:bCs/>
          <w:spacing w:val="0"/>
          <w:sz w:val="32"/>
          <w:szCs w:val="32"/>
          <w:u w:val="none" w:color="auto"/>
        </w:rPr>
        <w:t>具有公务员或者事业单位在编工作人员身份的人员，一般不超过选任</w:t>
      </w:r>
      <w:r>
        <w:rPr>
          <w:rFonts w:hint="eastAsia" w:ascii="仿宋_GB2312" w:hAnsi="仿宋_GB2312" w:eastAsia="仿宋_GB2312" w:cs="仿宋_GB2312"/>
          <w:b w:val="0"/>
          <w:bCs/>
          <w:spacing w:val="0"/>
          <w:sz w:val="32"/>
          <w:szCs w:val="32"/>
          <w:u w:val="none" w:color="auto"/>
        </w:rPr>
        <w:t>名额的50%。</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eastAsia="仿宋_GB2312"/>
          <w:spacing w:val="0"/>
          <w:sz w:val="32"/>
          <w:szCs w:val="32"/>
          <w:u w:val="none" w:color="auto"/>
        </w:rPr>
      </w:pPr>
      <w:r>
        <w:rPr>
          <w:rFonts w:hint="eastAsia" w:ascii="黑体" w:hAnsi="黑体" w:eastAsia="黑体"/>
          <w:bCs/>
          <w:iCs/>
          <w:spacing w:val="0"/>
          <w:kern w:val="0"/>
          <w:sz w:val="32"/>
          <w:szCs w:val="32"/>
          <w:u w:val="none" w:color="auto"/>
        </w:rPr>
        <w:t>第十六条</w:t>
      </w:r>
      <w:r>
        <w:rPr>
          <w:rFonts w:hint="eastAsia" w:ascii="仿宋_GB2312" w:hAnsi="仿宋_GB2312" w:eastAsia="仿宋_GB2312"/>
          <w:bCs/>
          <w:iCs/>
          <w:spacing w:val="0"/>
          <w:kern w:val="0"/>
          <w:sz w:val="32"/>
          <w:szCs w:val="32"/>
          <w:u w:val="none" w:color="auto"/>
        </w:rPr>
        <w:t xml:space="preserve"> </w:t>
      </w:r>
      <w:r>
        <w:rPr>
          <w:rFonts w:eastAsia="仿宋_GB2312"/>
          <w:spacing w:val="0"/>
          <w:sz w:val="32"/>
          <w:szCs w:val="32"/>
          <w:u w:val="none" w:color="auto"/>
        </w:rPr>
        <w:t>司法行政机关应当建立人民监督员拟任人选审查工作机制，</w:t>
      </w:r>
      <w:r>
        <w:rPr>
          <w:rFonts w:hint="eastAsia" w:eastAsia="仿宋_GB2312"/>
          <w:spacing w:val="0"/>
          <w:sz w:val="32"/>
          <w:szCs w:val="32"/>
          <w:u w:val="none" w:color="auto"/>
        </w:rPr>
        <w:t>并</w:t>
      </w:r>
      <w:r>
        <w:rPr>
          <w:rFonts w:eastAsia="仿宋_GB2312"/>
          <w:spacing w:val="0"/>
          <w:sz w:val="32"/>
          <w:szCs w:val="32"/>
          <w:u w:val="none" w:color="auto"/>
        </w:rPr>
        <w:t>按照不低于</w:t>
      </w:r>
      <w:r>
        <w:rPr>
          <w:rFonts w:hint="eastAsia" w:eastAsia="仿宋_GB2312"/>
          <w:spacing w:val="0"/>
          <w:sz w:val="32"/>
          <w:szCs w:val="32"/>
          <w:u w:val="none" w:color="auto"/>
        </w:rPr>
        <w:t>拟</w:t>
      </w:r>
      <w:r>
        <w:rPr>
          <w:rFonts w:eastAsia="仿宋_GB2312"/>
          <w:spacing w:val="0"/>
          <w:sz w:val="32"/>
          <w:szCs w:val="32"/>
          <w:u w:val="none" w:color="auto"/>
        </w:rPr>
        <w:t>任</w:t>
      </w:r>
      <w:r>
        <w:rPr>
          <w:rFonts w:hint="eastAsia" w:eastAsia="仿宋_GB2312"/>
          <w:spacing w:val="0"/>
          <w:sz w:val="32"/>
          <w:szCs w:val="32"/>
          <w:u w:val="none" w:color="auto"/>
        </w:rPr>
        <w:t>人数</w:t>
      </w:r>
      <w:r>
        <w:rPr>
          <w:rFonts w:eastAsia="仿宋_GB2312"/>
          <w:spacing w:val="0"/>
          <w:sz w:val="32"/>
          <w:szCs w:val="32"/>
          <w:u w:val="none" w:color="auto"/>
        </w:rPr>
        <w:t>总</w:t>
      </w:r>
      <w:r>
        <w:rPr>
          <w:rFonts w:hint="eastAsia" w:ascii="仿宋_GB2312" w:hAnsi="仿宋_GB2312" w:eastAsia="仿宋_GB2312" w:cs="仿宋_GB2312"/>
          <w:spacing w:val="0"/>
          <w:sz w:val="32"/>
          <w:szCs w:val="32"/>
          <w:u w:val="none" w:color="auto"/>
        </w:rPr>
        <w:t>数20%的比例确定考察</w:t>
      </w:r>
      <w:r>
        <w:rPr>
          <w:rFonts w:eastAsia="仿宋_GB2312"/>
          <w:spacing w:val="0"/>
          <w:sz w:val="32"/>
          <w:szCs w:val="32"/>
          <w:u w:val="none" w:color="auto"/>
        </w:rPr>
        <w:t>人选</w:t>
      </w:r>
      <w:r>
        <w:rPr>
          <w:rFonts w:hint="eastAsia" w:eastAsia="仿宋_GB2312"/>
          <w:spacing w:val="0"/>
          <w:sz w:val="32"/>
          <w:szCs w:val="32"/>
          <w:u w:val="none" w:color="auto"/>
        </w:rPr>
        <w:t xml:space="preserve">的后备人选。   </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szCs w:val="32"/>
          <w:u w:val="none" w:color="auto"/>
        </w:rPr>
      </w:pPr>
      <w:r>
        <w:rPr>
          <w:rFonts w:hint="eastAsia" w:ascii="黑体" w:hAnsi="黑体" w:eastAsia="黑体"/>
          <w:spacing w:val="0"/>
          <w:sz w:val="32"/>
          <w:szCs w:val="32"/>
          <w:u w:val="none" w:color="auto"/>
        </w:rPr>
        <w:t>第十七条</w:t>
      </w:r>
      <w:r>
        <w:rPr>
          <w:rFonts w:hint="eastAsia" w:eastAsia="仿宋_GB2312"/>
          <w:spacing w:val="0"/>
          <w:sz w:val="32"/>
          <w:szCs w:val="32"/>
          <w:u w:val="none" w:color="auto"/>
        </w:rPr>
        <w:t xml:space="preserve"> </w:t>
      </w:r>
      <w:r>
        <w:rPr>
          <w:rFonts w:hint="eastAsia" w:ascii="仿宋_GB2312" w:hAnsi="仿宋_GB2312" w:eastAsia="仿宋_GB2312"/>
          <w:spacing w:val="0"/>
          <w:sz w:val="32"/>
          <w:szCs w:val="32"/>
          <w:u w:val="none" w:color="auto"/>
        </w:rPr>
        <w:t>司法行政机关审查确定人民监督员拟任人选后，应当向社会公示，公示内容应包括：姓名、性别、年龄、民族、党派、文化程度、工作单位及职务等。公示时间不少于五个工作日。公示期内，对拟任人选有异议的，司法行政机关应当</w:t>
      </w:r>
      <w:r>
        <w:rPr>
          <w:rFonts w:hint="eastAsia" w:ascii="仿宋_GB2312" w:hAnsi="仿宋_GB2312" w:eastAsia="仿宋_GB2312"/>
          <w:spacing w:val="0"/>
          <w:sz w:val="32"/>
          <w:szCs w:val="32"/>
          <w:u w:val="none" w:color="auto"/>
          <w:lang w:eastAsia="zh-CN"/>
        </w:rPr>
        <w:t>及时</w:t>
      </w:r>
      <w:r>
        <w:rPr>
          <w:rFonts w:hint="eastAsia" w:ascii="仿宋_GB2312" w:hAnsi="仿宋_GB2312" w:eastAsia="仿宋_GB2312"/>
          <w:spacing w:val="0"/>
          <w:sz w:val="32"/>
          <w:szCs w:val="32"/>
          <w:u w:val="none" w:color="auto"/>
        </w:rPr>
        <w:t>进行调查核实。</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eastAsia="仿宋_GB2312"/>
          <w:spacing w:val="-11"/>
          <w:sz w:val="32"/>
          <w:szCs w:val="32"/>
          <w:u w:val="none" w:color="auto"/>
        </w:rPr>
      </w:pPr>
      <w:r>
        <w:rPr>
          <w:rFonts w:hint="eastAsia" w:ascii="黑体" w:hAnsi="黑体" w:eastAsia="黑体"/>
          <w:spacing w:val="0"/>
          <w:sz w:val="32"/>
          <w:szCs w:val="32"/>
          <w:u w:val="none" w:color="auto"/>
        </w:rPr>
        <w:t>第十八条</w:t>
      </w:r>
      <w:r>
        <w:rPr>
          <w:rFonts w:hint="eastAsia" w:eastAsia="仿宋_GB2312"/>
          <w:spacing w:val="0"/>
          <w:sz w:val="32"/>
          <w:szCs w:val="32"/>
          <w:u w:val="none" w:color="auto"/>
        </w:rPr>
        <w:t xml:space="preserve"> </w:t>
      </w:r>
      <w:r>
        <w:rPr>
          <w:rFonts w:hint="eastAsia" w:ascii="仿宋_GB2312" w:hAnsi="仿宋_GB2312" w:eastAsia="仿宋_GB2312"/>
          <w:spacing w:val="0"/>
          <w:sz w:val="32"/>
          <w:szCs w:val="32"/>
          <w:u w:val="none" w:color="auto"/>
        </w:rPr>
        <w:t>拟任人选经过公示无异议或者经审查异议不成立的，由司法行政机关作出选任决定、颁发证书，</w:t>
      </w:r>
      <w:r>
        <w:rPr>
          <w:rFonts w:hint="eastAsia" w:ascii="仿宋_GB2312" w:hAnsi="仿宋_GB2312" w:eastAsia="仿宋_GB2312"/>
          <w:b w:val="0"/>
          <w:bCs w:val="0"/>
          <w:spacing w:val="0"/>
          <w:sz w:val="32"/>
          <w:szCs w:val="32"/>
          <w:u w:val="none" w:color="auto"/>
          <w:lang w:val="en-US" w:eastAsia="zh-CN"/>
        </w:rPr>
        <w:t>通知本人及其所在单位、推荐单位或组织，并向社会公布</w:t>
      </w:r>
      <w:r>
        <w:rPr>
          <w:rFonts w:hint="eastAsia" w:ascii="仿宋_GB2312" w:hAnsi="仿宋_GB2312" w:eastAsia="仿宋_GB2312"/>
          <w:b w:val="0"/>
          <w:bCs w:val="0"/>
          <w:spacing w:val="0"/>
          <w:sz w:val="32"/>
          <w:szCs w:val="32"/>
          <w:u w:val="none" w:color="auto"/>
        </w:rPr>
        <w:t>。</w:t>
      </w:r>
      <w:r>
        <w:rPr>
          <w:rFonts w:hint="eastAsia" w:ascii="仿宋_GB2312" w:hAnsi="仿宋_GB2312" w:eastAsia="仿宋_GB2312"/>
          <w:spacing w:val="0"/>
          <w:sz w:val="32"/>
          <w:szCs w:val="32"/>
          <w:u w:val="none" w:color="auto"/>
        </w:rPr>
        <w:t>人民监督员证书及工作证</w:t>
      </w:r>
      <w:r>
        <w:rPr>
          <w:rFonts w:hint="eastAsia" w:ascii="仿宋_GB2312" w:hAnsi="仿宋_GB2312" w:eastAsia="仿宋_GB2312"/>
          <w:spacing w:val="0"/>
          <w:sz w:val="32"/>
          <w:szCs w:val="32"/>
          <w:u w:val="none" w:color="auto"/>
          <w:lang w:eastAsia="zh-CN"/>
        </w:rPr>
        <w:t>样式由省司法厅统一制定，同级司法行政机关</w:t>
      </w:r>
      <w:r>
        <w:rPr>
          <w:rFonts w:hint="eastAsia" w:ascii="仿宋_GB2312" w:hAnsi="仿宋_GB2312" w:eastAsia="仿宋_GB2312"/>
          <w:spacing w:val="0"/>
          <w:sz w:val="32"/>
          <w:szCs w:val="32"/>
          <w:u w:val="none" w:color="auto"/>
        </w:rPr>
        <w:t>制</w:t>
      </w:r>
      <w:r>
        <w:rPr>
          <w:rFonts w:hint="eastAsia" w:ascii="仿宋_GB2312" w:hAnsi="仿宋_GB2312" w:eastAsia="仿宋_GB2312"/>
          <w:spacing w:val="-11"/>
          <w:sz w:val="32"/>
          <w:szCs w:val="32"/>
          <w:u w:val="none" w:color="auto"/>
        </w:rPr>
        <w:t>作。</w:t>
      </w:r>
      <w:r>
        <w:rPr>
          <w:rFonts w:hint="eastAsia" w:ascii="仿宋_GB2312" w:hAnsi="仿宋_GB2312" w:eastAsia="仿宋_GB2312"/>
          <w:spacing w:val="-11"/>
          <w:sz w:val="32"/>
          <w:u w:val="none" w:color="auto"/>
        </w:rPr>
        <w:t>司法行政机关应当建立人民监督员名册，送</w:t>
      </w:r>
      <w:r>
        <w:rPr>
          <w:rFonts w:hint="eastAsia" w:eastAsia="仿宋_GB2312"/>
          <w:spacing w:val="-11"/>
          <w:sz w:val="32"/>
          <w:u w:val="none" w:color="auto"/>
        </w:rPr>
        <w:t>同级人民检察院</w:t>
      </w:r>
      <w:r>
        <w:rPr>
          <w:rFonts w:eastAsia="仿宋_GB2312"/>
          <w:spacing w:val="-11"/>
          <w:sz w:val="32"/>
          <w:u w:val="none" w:color="auto"/>
        </w:rPr>
        <w:t>。</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kern w:val="0"/>
          <w:sz w:val="32"/>
          <w:szCs w:val="32"/>
          <w:u w:val="none" w:color="auto"/>
          <w:lang w:eastAsia="zh-CN"/>
        </w:rPr>
      </w:pPr>
      <w:r>
        <w:rPr>
          <w:rFonts w:hint="eastAsia" w:ascii="黑体" w:hAnsi="黑体" w:eastAsia="黑体"/>
          <w:spacing w:val="0"/>
          <w:sz w:val="32"/>
          <w:szCs w:val="32"/>
          <w:u w:val="none" w:color="auto"/>
        </w:rPr>
        <w:t xml:space="preserve">第十九条 </w:t>
      </w:r>
      <w:r>
        <w:rPr>
          <w:rFonts w:hint="eastAsia" w:ascii="仿宋_GB2312" w:hAnsi="仿宋_GB2312" w:eastAsia="仿宋_GB2312"/>
          <w:spacing w:val="0"/>
          <w:kern w:val="0"/>
          <w:sz w:val="32"/>
          <w:szCs w:val="32"/>
          <w:u w:val="none" w:color="auto"/>
          <w:lang w:eastAsia="zh-CN"/>
        </w:rPr>
        <w:t>根据监督办案活动需要，可以增选、补选人民监督员。</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kern w:val="0"/>
          <w:sz w:val="32"/>
          <w:szCs w:val="32"/>
          <w:u w:val="none" w:color="auto"/>
          <w:lang w:eastAsia="zh-CN"/>
        </w:rPr>
      </w:pPr>
      <w:r>
        <w:rPr>
          <w:rFonts w:hint="eastAsia" w:ascii="仿宋_GB2312" w:hAnsi="仿宋_GB2312" w:eastAsia="仿宋_GB2312"/>
          <w:spacing w:val="0"/>
          <w:kern w:val="0"/>
          <w:sz w:val="32"/>
          <w:szCs w:val="32"/>
          <w:u w:val="none" w:color="auto"/>
          <w:lang w:eastAsia="zh-CN"/>
        </w:rPr>
        <w:t>增</w:t>
      </w:r>
      <w:r>
        <w:rPr>
          <w:rFonts w:hint="eastAsia" w:ascii="仿宋_GB2312" w:hAnsi="仿宋_GB2312" w:eastAsia="仿宋_GB2312"/>
          <w:spacing w:val="-11"/>
          <w:kern w:val="0"/>
          <w:sz w:val="32"/>
          <w:szCs w:val="32"/>
          <w:u w:val="none" w:color="auto"/>
          <w:lang w:eastAsia="zh-CN"/>
        </w:rPr>
        <w:t>选、补选人民监督员，依照本《实施细则》选任程序执行。</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kern w:val="0"/>
          <w:sz w:val="32"/>
          <w:szCs w:val="32"/>
          <w:u w:val="none" w:color="auto"/>
          <w:lang w:eastAsia="zh-CN"/>
        </w:rPr>
      </w:pPr>
      <w:r>
        <w:rPr>
          <w:rFonts w:hint="eastAsia" w:ascii="仿宋_GB2312" w:hAnsi="仿宋_GB2312" w:eastAsia="仿宋_GB2312"/>
          <w:spacing w:val="0"/>
          <w:kern w:val="0"/>
          <w:sz w:val="32"/>
          <w:szCs w:val="32"/>
          <w:u w:val="none" w:color="auto"/>
          <w:lang w:eastAsia="zh-CN"/>
        </w:rPr>
        <w:t>增选、补选的人民监督员任期与本届任期保持一致。</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kern w:val="0"/>
          <w:sz w:val="32"/>
          <w:szCs w:val="32"/>
          <w:u w:val="none" w:color="auto"/>
          <w:lang w:eastAsia="zh-CN"/>
        </w:rPr>
      </w:pPr>
      <w:r>
        <w:rPr>
          <w:rFonts w:hint="eastAsia" w:ascii="黑体" w:hAnsi="黑体" w:eastAsia="黑体"/>
          <w:spacing w:val="0"/>
          <w:sz w:val="32"/>
          <w:szCs w:val="32"/>
          <w:u w:val="none" w:color="auto"/>
        </w:rPr>
        <w:t>第二十条</w:t>
      </w:r>
      <w:r>
        <w:rPr>
          <w:rFonts w:hint="eastAsia" w:eastAsia="仿宋_GB2312"/>
          <w:b/>
          <w:bCs/>
          <w:spacing w:val="0"/>
          <w:sz w:val="32"/>
          <w:szCs w:val="32"/>
          <w:u w:val="none" w:color="auto"/>
        </w:rPr>
        <w:t xml:space="preserve"> </w:t>
      </w:r>
      <w:r>
        <w:rPr>
          <w:rFonts w:hint="eastAsia" w:ascii="仿宋_GB2312" w:hAnsi="仿宋_GB2312" w:eastAsia="仿宋_GB2312"/>
          <w:spacing w:val="0"/>
          <w:kern w:val="0"/>
          <w:sz w:val="32"/>
          <w:szCs w:val="32"/>
          <w:u w:val="none" w:color="auto"/>
          <w:lang w:eastAsia="zh-CN"/>
        </w:rPr>
        <w:t>司法行政机关应当建立人民监督员信息库，与人民检察院实现信息共享。</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kern w:val="0"/>
          <w:sz w:val="32"/>
          <w:szCs w:val="32"/>
          <w:u w:val="none" w:color="auto"/>
          <w:lang w:eastAsia="zh-CN"/>
        </w:rPr>
      </w:pPr>
      <w:r>
        <w:rPr>
          <w:rFonts w:hint="eastAsia" w:ascii="仿宋_GB2312" w:hAnsi="仿宋_GB2312" w:eastAsia="仿宋_GB2312"/>
          <w:spacing w:val="0"/>
          <w:kern w:val="0"/>
          <w:sz w:val="32"/>
          <w:szCs w:val="32"/>
          <w:u w:val="none" w:color="auto"/>
          <w:lang w:eastAsia="zh-CN"/>
        </w:rPr>
        <w:t>司法行政机关、人民检察院应当公开人民监督员的姓名和联系方式，畅通群众向人民监督员反映情况的渠道。</w:t>
      </w:r>
    </w:p>
    <w:p>
      <w:pPr>
        <w:keepNext w:val="0"/>
        <w:keepLines w:val="0"/>
        <w:pageBreakBefore w:val="0"/>
        <w:widowControl w:val="0"/>
        <w:numPr>
          <w:ilvl w:val="0"/>
          <w:numId w:val="0"/>
        </w:numPr>
        <w:kinsoku/>
        <w:wordWrap/>
        <w:overflowPunct/>
        <w:topLinePunct w:val="0"/>
        <w:autoSpaceDE/>
        <w:bidi w:val="0"/>
        <w:adjustRightInd/>
        <w:snapToGrid/>
        <w:spacing w:before="291" w:beforeLines="50" w:after="291" w:afterLines="50" w:line="560" w:lineRule="exact"/>
        <w:ind w:left="0" w:leftChars="0" w:right="0" w:rightChars="0" w:firstLine="0" w:firstLineChars="0"/>
        <w:jc w:val="center"/>
        <w:outlineLvl w:val="9"/>
        <w:rPr>
          <w:rFonts w:hint="eastAsia" w:ascii="黑体" w:hAnsi="黑体" w:eastAsia="黑体"/>
          <w:spacing w:val="0"/>
          <w:sz w:val="32"/>
          <w:szCs w:val="32"/>
          <w:u w:val="none" w:color="auto"/>
        </w:rPr>
      </w:pPr>
      <w:r>
        <w:rPr>
          <w:rFonts w:hint="eastAsia" w:ascii="黑体" w:hAnsi="黑体" w:eastAsia="黑体"/>
          <w:spacing w:val="0"/>
          <w:sz w:val="32"/>
          <w:szCs w:val="32"/>
          <w:u w:val="none" w:color="auto"/>
          <w:lang w:eastAsia="zh-CN"/>
        </w:rPr>
        <w:t>第三章</w:t>
      </w:r>
      <w:r>
        <w:rPr>
          <w:rFonts w:hint="eastAsia" w:ascii="黑体" w:hAnsi="黑体" w:eastAsia="黑体"/>
          <w:spacing w:val="0"/>
          <w:sz w:val="32"/>
          <w:szCs w:val="32"/>
          <w:u w:val="none" w:color="auto"/>
        </w:rPr>
        <w:t xml:space="preserve"> 培 训</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Cs/>
          <w:spacing w:val="0"/>
          <w:sz w:val="32"/>
          <w:szCs w:val="32"/>
          <w:u w:val="none" w:color="auto"/>
          <w:shd w:val="clear" w:color="auto" w:fill="FFFFFF"/>
        </w:rPr>
      </w:pPr>
      <w:r>
        <w:rPr>
          <w:rFonts w:hint="eastAsia" w:ascii="黑体" w:hAnsi="黑体" w:eastAsia="黑体"/>
          <w:spacing w:val="0"/>
          <w:sz w:val="32"/>
          <w:szCs w:val="32"/>
          <w:u w:val="none" w:color="auto"/>
        </w:rPr>
        <w:t>第二十一条</w:t>
      </w:r>
      <w:r>
        <w:rPr>
          <w:rFonts w:hint="eastAsia" w:eastAsia="仿宋_GB2312"/>
          <w:b/>
          <w:bCs/>
          <w:spacing w:val="0"/>
          <w:sz w:val="32"/>
          <w:szCs w:val="32"/>
          <w:u w:val="none" w:color="auto"/>
        </w:rPr>
        <w:t xml:space="preserve"> </w:t>
      </w:r>
      <w:r>
        <w:rPr>
          <w:rFonts w:hint="eastAsia" w:ascii="仿宋_GB2312" w:hAnsi="仿宋_GB2312" w:eastAsia="仿宋_GB2312"/>
          <w:bCs/>
          <w:spacing w:val="0"/>
          <w:sz w:val="32"/>
          <w:szCs w:val="32"/>
          <w:u w:val="none" w:color="auto"/>
          <w:shd w:val="clear" w:color="auto" w:fill="FFFFFF"/>
        </w:rPr>
        <w:t>司法行政机关会同人民检察院</w:t>
      </w:r>
      <w:r>
        <w:rPr>
          <w:rFonts w:hint="eastAsia" w:ascii="仿宋_GB2312" w:hAnsi="仿宋_GB2312" w:eastAsia="仿宋_GB2312"/>
          <w:bCs/>
          <w:spacing w:val="0"/>
          <w:sz w:val="32"/>
          <w:szCs w:val="32"/>
          <w:u w:val="none" w:color="auto"/>
          <w:shd w:val="clear" w:color="auto" w:fill="FFFFFF"/>
          <w:lang w:eastAsia="zh-CN"/>
        </w:rPr>
        <w:t>组织开展人民监督员培训工作</w:t>
      </w:r>
      <w:r>
        <w:rPr>
          <w:rFonts w:hint="eastAsia" w:ascii="仿宋_GB2312" w:hAnsi="仿宋_GB2312" w:eastAsia="仿宋_GB2312"/>
          <w:bCs/>
          <w:spacing w:val="0"/>
          <w:sz w:val="32"/>
          <w:szCs w:val="32"/>
          <w:u w:val="none" w:color="auto"/>
          <w:shd w:val="clear" w:color="auto" w:fill="FFFFFF"/>
        </w:rPr>
        <w:t>。</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Cs/>
          <w:spacing w:val="0"/>
          <w:sz w:val="32"/>
          <w:szCs w:val="32"/>
          <w:u w:val="none" w:color="auto"/>
          <w:shd w:val="clear" w:color="auto" w:fill="FFFFFF"/>
          <w:lang w:eastAsia="zh-CN"/>
        </w:rPr>
      </w:pPr>
      <w:r>
        <w:rPr>
          <w:rFonts w:hint="eastAsia" w:ascii="仿宋_GB2312" w:hAnsi="仿宋_GB2312" w:eastAsia="仿宋_GB2312"/>
          <w:bCs/>
          <w:spacing w:val="0"/>
          <w:sz w:val="32"/>
          <w:szCs w:val="32"/>
          <w:u w:val="none" w:color="auto"/>
          <w:shd w:val="clear" w:color="auto" w:fill="FFFFFF"/>
          <w:lang w:eastAsia="zh-CN"/>
        </w:rPr>
        <w:t>人民监督员应当按照要求参加培训。</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Cs/>
          <w:spacing w:val="0"/>
          <w:sz w:val="32"/>
          <w:szCs w:val="32"/>
          <w:u w:val="none" w:color="auto"/>
          <w:shd w:val="clear" w:color="auto" w:fill="FFFFFF"/>
        </w:rPr>
      </w:pPr>
      <w:r>
        <w:rPr>
          <w:rFonts w:hint="eastAsia" w:ascii="黑体" w:hAnsi="黑体" w:eastAsia="黑体"/>
          <w:bCs/>
          <w:spacing w:val="0"/>
          <w:sz w:val="32"/>
          <w:szCs w:val="32"/>
          <w:u w:val="none" w:color="auto"/>
          <w:shd w:val="clear" w:color="auto" w:fill="FFFFFF"/>
        </w:rPr>
        <w:t>第二十二条</w:t>
      </w:r>
      <w:r>
        <w:rPr>
          <w:rFonts w:hint="eastAsia" w:eastAsia="仿宋_GB2312"/>
          <w:bCs/>
          <w:spacing w:val="0"/>
          <w:sz w:val="32"/>
          <w:szCs w:val="32"/>
          <w:u w:val="none" w:color="auto"/>
          <w:shd w:val="clear" w:color="auto" w:fill="FFFFFF"/>
        </w:rPr>
        <w:t xml:space="preserve"> </w:t>
      </w:r>
      <w:r>
        <w:rPr>
          <w:rFonts w:hint="eastAsia" w:ascii="仿宋_GB2312" w:hAnsi="仿宋_GB2312" w:eastAsia="仿宋_GB2312"/>
          <w:bCs/>
          <w:spacing w:val="0"/>
          <w:sz w:val="32"/>
          <w:szCs w:val="32"/>
          <w:u w:val="none" w:color="auto"/>
          <w:shd w:val="clear" w:color="auto" w:fill="FFFFFF"/>
        </w:rPr>
        <w:t>人民监督员培训分为初任培训和</w:t>
      </w:r>
      <w:r>
        <w:rPr>
          <w:rFonts w:hint="eastAsia" w:ascii="仿宋_GB2312" w:hAnsi="仿宋_GB2312" w:eastAsia="仿宋_GB2312"/>
          <w:b w:val="0"/>
          <w:bCs/>
          <w:spacing w:val="0"/>
          <w:sz w:val="32"/>
          <w:szCs w:val="32"/>
          <w:u w:val="none" w:color="auto"/>
          <w:shd w:val="clear" w:color="auto" w:fill="FFFFFF"/>
          <w:lang w:eastAsia="zh-CN"/>
        </w:rPr>
        <w:t>任期</w:t>
      </w:r>
      <w:r>
        <w:rPr>
          <w:rFonts w:hint="eastAsia" w:ascii="仿宋_GB2312" w:hAnsi="仿宋_GB2312" w:eastAsia="仿宋_GB2312"/>
          <w:bCs/>
          <w:spacing w:val="0"/>
          <w:sz w:val="32"/>
          <w:szCs w:val="32"/>
          <w:u w:val="none" w:color="auto"/>
          <w:shd w:val="clear" w:color="auto" w:fill="FFFFFF"/>
        </w:rPr>
        <w:t>培训，采取集中授课、座谈研讨、实地考察学习等多种形式进行。</w:t>
      </w:r>
      <w:r>
        <w:rPr>
          <w:rFonts w:hint="eastAsia" w:ascii="仿宋_GB2312" w:hAnsi="仿宋_GB2312" w:eastAsia="仿宋_GB2312"/>
          <w:bCs/>
          <w:spacing w:val="0"/>
          <w:sz w:val="32"/>
          <w:szCs w:val="32"/>
          <w:u w:val="none" w:color="auto"/>
          <w:shd w:val="clear" w:color="auto" w:fill="FFFFFF"/>
          <w:lang w:eastAsia="zh-CN"/>
        </w:rPr>
        <w:t>培训由司法行政机关组织，</w:t>
      </w:r>
      <w:r>
        <w:rPr>
          <w:rFonts w:hint="eastAsia" w:ascii="仿宋_GB2312" w:hAnsi="仿宋_GB2312" w:eastAsia="仿宋_GB2312"/>
          <w:bCs/>
          <w:spacing w:val="0"/>
          <w:sz w:val="32"/>
          <w:szCs w:val="32"/>
          <w:u w:val="none" w:color="auto"/>
          <w:shd w:val="clear" w:color="auto" w:fill="FFFFFF"/>
        </w:rPr>
        <w:t>人民检察院予以协助配合。</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Cs/>
          <w:spacing w:val="0"/>
          <w:sz w:val="32"/>
          <w:szCs w:val="32"/>
          <w:u w:val="none" w:color="auto"/>
          <w:shd w:val="clear" w:color="auto" w:fill="FFFFFF"/>
        </w:rPr>
      </w:pPr>
      <w:r>
        <w:rPr>
          <w:rFonts w:hint="eastAsia" w:ascii="黑体" w:hAnsi="黑体" w:eastAsia="黑体"/>
          <w:bCs/>
          <w:spacing w:val="0"/>
          <w:sz w:val="32"/>
          <w:szCs w:val="32"/>
          <w:u w:val="none" w:color="auto"/>
          <w:shd w:val="clear" w:color="auto" w:fill="FFFFFF"/>
        </w:rPr>
        <w:t>第二十</w:t>
      </w:r>
      <w:r>
        <w:rPr>
          <w:rFonts w:hint="eastAsia" w:ascii="黑体" w:hAnsi="黑体" w:eastAsia="黑体"/>
          <w:bCs/>
          <w:spacing w:val="0"/>
          <w:sz w:val="32"/>
          <w:szCs w:val="32"/>
          <w:u w:val="none" w:color="auto"/>
          <w:shd w:val="clear" w:color="auto" w:fill="FFFFFF"/>
          <w:lang w:eastAsia="zh-CN"/>
        </w:rPr>
        <w:t>三</w:t>
      </w:r>
      <w:r>
        <w:rPr>
          <w:rFonts w:hint="eastAsia" w:ascii="黑体" w:hAnsi="黑体" w:eastAsia="黑体"/>
          <w:bCs/>
          <w:spacing w:val="0"/>
          <w:sz w:val="32"/>
          <w:szCs w:val="32"/>
          <w:u w:val="none" w:color="auto"/>
          <w:shd w:val="clear" w:color="auto" w:fill="FFFFFF"/>
        </w:rPr>
        <w:t>条</w:t>
      </w:r>
      <w:r>
        <w:rPr>
          <w:rFonts w:hint="eastAsia" w:eastAsia="仿宋_GB2312"/>
          <w:b/>
          <w:spacing w:val="0"/>
          <w:sz w:val="32"/>
          <w:szCs w:val="32"/>
          <w:u w:val="none" w:color="auto"/>
          <w:shd w:val="clear" w:color="auto" w:fill="FFFFFF"/>
        </w:rPr>
        <w:t xml:space="preserve"> </w:t>
      </w:r>
      <w:r>
        <w:rPr>
          <w:rFonts w:eastAsia="仿宋_GB2312"/>
          <w:bCs/>
          <w:spacing w:val="0"/>
          <w:sz w:val="32"/>
          <w:szCs w:val="32"/>
          <w:u w:val="none" w:color="auto"/>
          <w:shd w:val="clear" w:color="auto" w:fill="FFFFFF"/>
        </w:rPr>
        <w:t>司法行政机关应当在作出选任决定后，</w:t>
      </w:r>
      <w:r>
        <w:rPr>
          <w:rFonts w:hint="eastAsia" w:eastAsia="仿宋_GB2312"/>
          <w:bCs/>
          <w:spacing w:val="0"/>
          <w:sz w:val="32"/>
          <w:szCs w:val="32"/>
          <w:u w:val="none" w:color="auto"/>
          <w:shd w:val="clear" w:color="auto" w:fill="FFFFFF"/>
        </w:rPr>
        <w:t>及时</w:t>
      </w:r>
      <w:r>
        <w:rPr>
          <w:rFonts w:eastAsia="仿宋_GB2312"/>
          <w:bCs/>
          <w:spacing w:val="0"/>
          <w:sz w:val="32"/>
          <w:szCs w:val="32"/>
          <w:u w:val="none" w:color="auto"/>
          <w:shd w:val="clear" w:color="auto" w:fill="FFFFFF"/>
        </w:rPr>
        <w:t>组织开展人民监督员初任培训。未经初任培训的，不得履行人民监督</w:t>
      </w:r>
      <w:r>
        <w:rPr>
          <w:rFonts w:hint="eastAsia" w:ascii="仿宋_GB2312" w:hAnsi="仿宋_GB2312" w:eastAsia="仿宋_GB2312"/>
          <w:bCs/>
          <w:spacing w:val="0"/>
          <w:sz w:val="32"/>
          <w:szCs w:val="32"/>
          <w:u w:val="none" w:color="auto"/>
          <w:shd w:val="clear" w:color="auto" w:fill="FFFFFF"/>
        </w:rPr>
        <w:t>员职责。</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Cs/>
          <w:spacing w:val="0"/>
          <w:sz w:val="32"/>
          <w:szCs w:val="32"/>
          <w:u w:val="none" w:color="auto"/>
          <w:shd w:val="clear" w:color="auto" w:fill="FFFFFF"/>
        </w:rPr>
      </w:pPr>
      <w:r>
        <w:rPr>
          <w:rFonts w:hint="eastAsia" w:ascii="仿宋_GB2312" w:hAnsi="仿宋_GB2312" w:eastAsia="仿宋_GB2312"/>
          <w:bCs/>
          <w:spacing w:val="0"/>
          <w:sz w:val="32"/>
          <w:szCs w:val="32"/>
          <w:u w:val="none" w:color="auto"/>
          <w:shd w:val="clear" w:color="auto" w:fill="FFFFFF"/>
        </w:rPr>
        <w:t>人民监督员初任培训内容主要包括人民监督员的职责、监督实务以及管理要求等。</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Cs/>
          <w:spacing w:val="0"/>
          <w:sz w:val="32"/>
          <w:szCs w:val="32"/>
          <w:u w:val="none" w:color="auto"/>
          <w:shd w:val="clear" w:color="auto" w:fill="FFFFFF"/>
        </w:rPr>
      </w:pPr>
      <w:r>
        <w:rPr>
          <w:rFonts w:hint="eastAsia" w:ascii="仿宋_GB2312" w:hAnsi="仿宋_GB2312" w:eastAsia="仿宋_GB2312"/>
          <w:bCs/>
          <w:spacing w:val="0"/>
          <w:sz w:val="32"/>
          <w:szCs w:val="32"/>
          <w:u w:val="none" w:color="auto"/>
          <w:shd w:val="clear" w:color="auto" w:fill="FFFFFF"/>
        </w:rPr>
        <w:t>人民监督员</w:t>
      </w:r>
      <w:r>
        <w:rPr>
          <w:rFonts w:hint="eastAsia" w:ascii="仿宋_GB2312" w:hAnsi="仿宋_GB2312" w:eastAsia="仿宋_GB2312"/>
          <w:b w:val="0"/>
          <w:bCs/>
          <w:spacing w:val="0"/>
          <w:sz w:val="32"/>
          <w:szCs w:val="32"/>
          <w:u w:val="none" w:color="auto"/>
          <w:shd w:val="clear" w:color="auto" w:fill="FFFFFF"/>
          <w:lang w:eastAsia="zh-CN"/>
        </w:rPr>
        <w:t>任期</w:t>
      </w:r>
      <w:r>
        <w:rPr>
          <w:rFonts w:hint="eastAsia" w:ascii="仿宋_GB2312" w:hAnsi="仿宋_GB2312" w:eastAsia="仿宋_GB2312"/>
          <w:b w:val="0"/>
          <w:bCs/>
          <w:spacing w:val="0"/>
          <w:sz w:val="32"/>
          <w:szCs w:val="32"/>
          <w:u w:val="none" w:color="auto"/>
          <w:shd w:val="clear" w:color="auto" w:fill="FFFFFF"/>
        </w:rPr>
        <w:t>培训内容主要包括人民检察院</w:t>
      </w:r>
      <w:r>
        <w:rPr>
          <w:rFonts w:hint="eastAsia" w:ascii="仿宋_GB2312" w:hAnsi="仿宋_GB2312" w:eastAsia="仿宋_GB2312"/>
          <w:b w:val="0"/>
          <w:bCs/>
          <w:spacing w:val="0"/>
          <w:sz w:val="32"/>
          <w:szCs w:val="32"/>
          <w:u w:val="none" w:color="auto"/>
          <w:shd w:val="clear" w:color="auto" w:fill="FFFFFF"/>
          <w:lang w:eastAsia="zh-CN"/>
        </w:rPr>
        <w:t>办案活动、</w:t>
      </w:r>
      <w:r>
        <w:rPr>
          <w:rFonts w:hint="eastAsia" w:ascii="仿宋_GB2312" w:hAnsi="仿宋_GB2312" w:eastAsia="仿宋_GB2312"/>
          <w:b w:val="0"/>
          <w:bCs/>
          <w:spacing w:val="0"/>
          <w:sz w:val="32"/>
          <w:szCs w:val="32"/>
          <w:u w:val="none" w:color="auto"/>
          <w:shd w:val="clear" w:color="auto" w:fill="FFFFFF"/>
        </w:rPr>
        <w:t>检察业</w:t>
      </w:r>
      <w:r>
        <w:rPr>
          <w:rFonts w:hint="eastAsia" w:ascii="仿宋_GB2312" w:hAnsi="仿宋_GB2312" w:eastAsia="仿宋_GB2312"/>
          <w:bCs/>
          <w:spacing w:val="0"/>
          <w:sz w:val="32"/>
          <w:szCs w:val="32"/>
          <w:u w:val="none" w:color="auto"/>
          <w:shd w:val="clear" w:color="auto" w:fill="FFFFFF"/>
        </w:rPr>
        <w:t>务、监督</w:t>
      </w:r>
      <w:r>
        <w:rPr>
          <w:rFonts w:hint="eastAsia" w:ascii="仿宋_GB2312" w:hAnsi="仿宋_GB2312" w:eastAsia="仿宋_GB2312"/>
          <w:bCs/>
          <w:spacing w:val="0"/>
          <w:sz w:val="32"/>
          <w:szCs w:val="32"/>
          <w:u w:val="none" w:color="auto"/>
          <w:shd w:val="clear" w:color="auto" w:fill="FFFFFF"/>
          <w:lang w:eastAsia="zh-CN"/>
        </w:rPr>
        <w:t>实</w:t>
      </w:r>
      <w:r>
        <w:rPr>
          <w:rFonts w:hint="eastAsia" w:ascii="仿宋_GB2312" w:hAnsi="仿宋_GB2312" w:eastAsia="仿宋_GB2312"/>
          <w:bCs/>
          <w:spacing w:val="0"/>
          <w:sz w:val="32"/>
          <w:szCs w:val="32"/>
          <w:u w:val="none" w:color="auto"/>
          <w:shd w:val="clear" w:color="auto" w:fill="FFFFFF"/>
        </w:rPr>
        <w:t>例等。</w:t>
      </w:r>
    </w:p>
    <w:p>
      <w:pPr>
        <w:keepNext w:val="0"/>
        <w:keepLines w:val="0"/>
        <w:pageBreakBefore w:val="0"/>
        <w:widowControl w:val="0"/>
        <w:numPr>
          <w:ilvl w:val="0"/>
          <w:numId w:val="0"/>
        </w:numPr>
        <w:kinsoku/>
        <w:wordWrap/>
        <w:overflowPunct/>
        <w:topLinePunct w:val="0"/>
        <w:autoSpaceDE/>
        <w:autoSpaceDN w:val="0"/>
        <w:bidi w:val="0"/>
        <w:adjustRightInd/>
        <w:snapToGrid/>
        <w:spacing w:before="291" w:beforeLines="50" w:after="291" w:afterLines="50" w:line="560" w:lineRule="exact"/>
        <w:ind w:left="0" w:leftChars="0" w:right="0" w:rightChars="0" w:firstLine="0" w:firstLineChars="0"/>
        <w:jc w:val="center"/>
        <w:outlineLvl w:val="9"/>
        <w:rPr>
          <w:rFonts w:hint="eastAsia" w:ascii="黑体" w:hAnsi="黑体" w:eastAsia="黑体"/>
          <w:bCs/>
          <w:spacing w:val="0"/>
          <w:sz w:val="32"/>
          <w:szCs w:val="32"/>
          <w:u w:val="none" w:color="auto"/>
          <w:shd w:val="clear" w:color="auto" w:fill="FFFFFF"/>
        </w:rPr>
      </w:pPr>
      <w:r>
        <w:rPr>
          <w:rFonts w:hint="eastAsia" w:ascii="黑体" w:hAnsi="黑体" w:eastAsia="黑体"/>
          <w:bCs/>
          <w:spacing w:val="0"/>
          <w:sz w:val="32"/>
          <w:szCs w:val="32"/>
          <w:u w:val="none" w:color="auto"/>
          <w:shd w:val="clear" w:color="auto" w:fill="FFFFFF"/>
          <w:lang w:eastAsia="zh-CN"/>
        </w:rPr>
        <w:t>第四章</w:t>
      </w:r>
      <w:r>
        <w:rPr>
          <w:rFonts w:hint="eastAsia" w:ascii="黑体" w:hAnsi="黑体" w:eastAsia="黑体"/>
          <w:bCs/>
          <w:spacing w:val="0"/>
          <w:sz w:val="32"/>
          <w:szCs w:val="32"/>
          <w:u w:val="none" w:color="auto"/>
          <w:shd w:val="clear" w:color="auto" w:fill="FFFFFF"/>
        </w:rPr>
        <w:t xml:space="preserve"> 履 职</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outlineLvl w:val="9"/>
        <w:rPr>
          <w:rFonts w:hint="eastAsia" w:ascii="Times New Roman" w:hAnsi="Times New Roman" w:eastAsia="仿宋_GB2312" w:cs="Times New Roman"/>
          <w:sz w:val="32"/>
          <w:szCs w:val="20"/>
          <w:u w:val="none" w:color="auto"/>
          <w:lang w:val="en-US" w:eastAsia="zh-CN"/>
        </w:rPr>
      </w:pPr>
      <w:r>
        <w:rPr>
          <w:rFonts w:hint="eastAsia" w:ascii="黑体" w:hAnsi="黑体" w:eastAsia="黑体"/>
          <w:bCs/>
          <w:spacing w:val="0"/>
          <w:sz w:val="32"/>
          <w:szCs w:val="32"/>
          <w:u w:val="none" w:color="auto"/>
          <w:shd w:val="clear" w:color="auto" w:fill="FFFFFF"/>
        </w:rPr>
        <w:t>第二十</w:t>
      </w:r>
      <w:r>
        <w:rPr>
          <w:rFonts w:hint="eastAsia" w:ascii="黑体" w:hAnsi="黑体" w:eastAsia="黑体"/>
          <w:bCs/>
          <w:spacing w:val="0"/>
          <w:sz w:val="32"/>
          <w:szCs w:val="32"/>
          <w:u w:val="none" w:color="auto"/>
          <w:shd w:val="clear" w:color="auto" w:fill="FFFFFF"/>
          <w:lang w:eastAsia="zh-CN"/>
        </w:rPr>
        <w:t>四</w:t>
      </w:r>
      <w:r>
        <w:rPr>
          <w:rFonts w:hint="eastAsia" w:ascii="黑体" w:hAnsi="黑体" w:eastAsia="黑体"/>
          <w:bCs/>
          <w:spacing w:val="0"/>
          <w:sz w:val="32"/>
          <w:szCs w:val="32"/>
          <w:u w:val="none" w:color="auto"/>
          <w:shd w:val="clear" w:color="auto" w:fill="FFFFFF"/>
        </w:rPr>
        <w:t>条</w:t>
      </w:r>
      <w:r>
        <w:rPr>
          <w:rFonts w:hint="eastAsia" w:ascii="黑体" w:hAnsi="黑体" w:eastAsia="黑体"/>
          <w:bCs/>
          <w:spacing w:val="0"/>
          <w:sz w:val="32"/>
          <w:szCs w:val="32"/>
          <w:u w:val="none" w:color="auto"/>
          <w:shd w:val="clear" w:color="auto" w:fill="FFFFFF"/>
          <w:lang w:val="en-US" w:eastAsia="zh-CN"/>
        </w:rPr>
        <w:t xml:space="preserve"> </w:t>
      </w:r>
      <w:r>
        <w:rPr>
          <w:rFonts w:hint="eastAsia" w:ascii="Times New Roman" w:hAnsi="Times New Roman" w:eastAsia="仿宋_GB2312" w:cs="Times New Roman"/>
          <w:sz w:val="32"/>
          <w:szCs w:val="20"/>
          <w:u w:val="none" w:color="auto"/>
          <w:lang w:val="en-US" w:eastAsia="zh-CN"/>
        </w:rPr>
        <w:t>人民检察院下列工作可以安排人民监督员依法进行监督：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Times New Roman" w:hAnsi="Times New Roman" w:eastAsia="仿宋_GB2312" w:cs="Times New Roman"/>
          <w:sz w:val="32"/>
          <w:szCs w:val="20"/>
          <w:u w:val="none" w:color="auto"/>
          <w:lang w:eastAsia="zh-CN"/>
        </w:rPr>
      </w:pPr>
      <w:r>
        <w:rPr>
          <w:rFonts w:hint="eastAsia" w:ascii="楷体" w:hAnsi="楷体" w:eastAsia="楷体" w:cs="楷体"/>
          <w:sz w:val="32"/>
          <w:szCs w:val="20"/>
          <w:u w:val="none" w:color="auto"/>
          <w:lang w:val="en-US" w:eastAsia="zh-CN"/>
        </w:rPr>
        <w:t>（一）</w:t>
      </w:r>
      <w:r>
        <w:rPr>
          <w:rFonts w:hint="eastAsia" w:ascii="Times New Roman" w:hAnsi="Times New Roman" w:eastAsia="仿宋_GB2312" w:cs="Times New Roman"/>
          <w:sz w:val="32"/>
          <w:szCs w:val="20"/>
          <w:u w:val="none" w:color="auto"/>
          <w:lang w:eastAsia="zh-CN"/>
        </w:rPr>
        <w:t>案件公开审查</w:t>
      </w:r>
      <w:r>
        <w:rPr>
          <w:rFonts w:hint="eastAsia" w:ascii="Times New Roman" w:hAnsi="Times New Roman" w:eastAsia="仿宋_GB2312" w:cs="Times New Roman"/>
          <w:sz w:val="32"/>
          <w:szCs w:val="20"/>
          <w:u w:val="none" w:color="auto"/>
          <w:lang w:val="en-US" w:eastAsia="zh-CN"/>
        </w:rPr>
        <w:t>、</w:t>
      </w:r>
      <w:r>
        <w:rPr>
          <w:rFonts w:hint="eastAsia" w:ascii="Times New Roman" w:hAnsi="Times New Roman" w:eastAsia="仿宋_GB2312" w:cs="Times New Roman"/>
          <w:sz w:val="32"/>
          <w:szCs w:val="20"/>
          <w:u w:val="none" w:color="auto"/>
          <w:lang w:eastAsia="zh-CN"/>
        </w:rPr>
        <w:t>公开听证；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Times New Roman" w:hAnsi="Times New Roman" w:eastAsia="仿宋_GB2312" w:cs="Times New Roman"/>
          <w:sz w:val="32"/>
          <w:szCs w:val="20"/>
          <w:u w:val="none" w:color="auto"/>
          <w:lang w:eastAsia="zh-CN"/>
        </w:rPr>
      </w:pPr>
      <w:r>
        <w:rPr>
          <w:rFonts w:hint="eastAsia" w:ascii="楷体" w:hAnsi="楷体" w:eastAsia="楷体" w:cs="楷体"/>
          <w:sz w:val="32"/>
          <w:szCs w:val="20"/>
          <w:u w:val="none" w:color="auto"/>
          <w:lang w:eastAsia="zh-CN"/>
        </w:rPr>
        <w:t>（二）</w:t>
      </w:r>
      <w:r>
        <w:rPr>
          <w:rFonts w:hint="eastAsia" w:ascii="Times New Roman" w:hAnsi="Times New Roman" w:eastAsia="仿宋_GB2312" w:cs="Times New Roman"/>
          <w:sz w:val="32"/>
          <w:szCs w:val="20"/>
          <w:u w:val="none" w:color="auto"/>
          <w:lang w:eastAsia="zh-CN"/>
        </w:rPr>
        <w:t>检察官出庭支持公诉；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Times New Roman" w:hAnsi="Times New Roman" w:eastAsia="仿宋_GB2312" w:cs="Times New Roman"/>
          <w:sz w:val="32"/>
          <w:szCs w:val="20"/>
          <w:u w:val="none" w:color="auto"/>
          <w:lang w:eastAsia="zh-CN"/>
        </w:rPr>
      </w:pPr>
      <w:r>
        <w:rPr>
          <w:rFonts w:hint="eastAsia" w:ascii="楷体" w:hAnsi="楷体" w:eastAsia="楷体" w:cs="楷体"/>
          <w:sz w:val="32"/>
          <w:szCs w:val="20"/>
          <w:u w:val="none" w:color="auto"/>
          <w:lang w:eastAsia="zh-CN"/>
        </w:rPr>
        <w:t>（三）</w:t>
      </w:r>
      <w:r>
        <w:rPr>
          <w:rFonts w:hint="eastAsia" w:ascii="Times New Roman" w:hAnsi="Times New Roman" w:eastAsia="仿宋_GB2312" w:cs="Times New Roman"/>
          <w:sz w:val="32"/>
          <w:szCs w:val="20"/>
          <w:u w:val="none" w:color="auto"/>
          <w:lang w:eastAsia="zh-CN"/>
        </w:rPr>
        <w:t>巡回检察；</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Times New Roman" w:hAnsi="Times New Roman" w:eastAsia="仿宋_GB2312" w:cs="Times New Roman"/>
          <w:sz w:val="32"/>
          <w:szCs w:val="20"/>
          <w:u w:val="none" w:color="auto"/>
          <w:lang w:eastAsia="zh-CN"/>
        </w:rPr>
      </w:pPr>
      <w:r>
        <w:rPr>
          <w:rFonts w:hint="eastAsia" w:ascii="楷体" w:hAnsi="楷体" w:eastAsia="楷体" w:cs="楷体"/>
          <w:sz w:val="32"/>
          <w:szCs w:val="20"/>
          <w:u w:val="none" w:color="auto"/>
          <w:lang w:eastAsia="zh-CN"/>
        </w:rPr>
        <w:t>（四）</w:t>
      </w:r>
      <w:r>
        <w:rPr>
          <w:rFonts w:hint="eastAsia" w:ascii="Times New Roman" w:hAnsi="Times New Roman" w:eastAsia="仿宋_GB2312" w:cs="Times New Roman"/>
          <w:sz w:val="32"/>
          <w:szCs w:val="20"/>
          <w:u w:val="none" w:color="auto"/>
          <w:lang w:eastAsia="zh-CN"/>
        </w:rPr>
        <w:t>检察建议的研究提出、督促落实等</w:t>
      </w:r>
      <w:r>
        <w:rPr>
          <w:rFonts w:hint="eastAsia" w:hAnsi="Times New Roman" w:eastAsia="仿宋_GB2312" w:cs="Times New Roman"/>
          <w:sz w:val="32"/>
          <w:szCs w:val="20"/>
          <w:u w:val="none" w:color="auto"/>
          <w:lang w:eastAsia="zh-CN"/>
        </w:rPr>
        <w:t>相关</w:t>
      </w:r>
      <w:r>
        <w:rPr>
          <w:rFonts w:hint="eastAsia" w:ascii="Times New Roman" w:hAnsi="Times New Roman" w:eastAsia="仿宋_GB2312" w:cs="Times New Roman"/>
          <w:sz w:val="32"/>
          <w:szCs w:val="20"/>
          <w:u w:val="none" w:color="auto"/>
          <w:lang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Times New Roman" w:hAnsi="Times New Roman" w:eastAsia="仿宋_GB2312" w:cs="Times New Roman"/>
          <w:sz w:val="32"/>
          <w:szCs w:val="20"/>
          <w:u w:val="none" w:color="auto"/>
          <w:lang w:eastAsia="zh-CN"/>
        </w:rPr>
      </w:pPr>
      <w:r>
        <w:rPr>
          <w:rFonts w:hint="eastAsia" w:ascii="楷体" w:hAnsi="楷体" w:eastAsia="楷体" w:cs="楷体"/>
          <w:sz w:val="32"/>
          <w:szCs w:val="20"/>
          <w:u w:val="none" w:color="auto"/>
          <w:lang w:eastAsia="zh-CN"/>
        </w:rPr>
        <w:t>（五）</w:t>
      </w:r>
      <w:r>
        <w:rPr>
          <w:rFonts w:hint="eastAsia" w:ascii="Times New Roman" w:hAnsi="Times New Roman" w:eastAsia="仿宋_GB2312" w:cs="Times New Roman"/>
          <w:sz w:val="32"/>
          <w:szCs w:val="20"/>
          <w:u w:val="none" w:color="auto"/>
          <w:lang w:eastAsia="zh-CN"/>
        </w:rPr>
        <w:t>法律文书宣告送达；</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rPr>
          <w:rFonts w:hint="eastAsia" w:ascii="Times New Roman" w:hAnsi="Times New Roman" w:eastAsia="仿宋_GB2312" w:cs="Times New Roman"/>
          <w:sz w:val="32"/>
          <w:szCs w:val="20"/>
          <w:u w:val="none" w:color="auto"/>
          <w:lang w:eastAsia="zh-CN"/>
        </w:rPr>
      </w:pPr>
      <w:r>
        <w:rPr>
          <w:rFonts w:hint="eastAsia" w:ascii="楷体" w:hAnsi="楷体" w:eastAsia="楷体" w:cs="楷体"/>
          <w:sz w:val="32"/>
          <w:szCs w:val="20"/>
          <w:u w:val="none" w:color="auto"/>
          <w:lang w:eastAsia="zh-CN"/>
        </w:rPr>
        <w:t>（六）</w:t>
      </w:r>
      <w:r>
        <w:rPr>
          <w:rFonts w:hint="eastAsia" w:ascii="Times New Roman" w:hAnsi="Times New Roman" w:eastAsia="仿宋_GB2312" w:cs="Times New Roman"/>
          <w:sz w:val="32"/>
          <w:szCs w:val="20"/>
          <w:u w:val="none" w:color="auto"/>
          <w:lang w:eastAsia="zh-CN"/>
        </w:rPr>
        <w:t>案件质量评查；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rPr>
          <w:rFonts w:hint="eastAsia" w:ascii="Times New Roman" w:hAnsi="Times New Roman" w:eastAsia="仿宋_GB2312" w:cs="Times New Roman"/>
          <w:sz w:val="32"/>
          <w:szCs w:val="20"/>
          <w:u w:val="none" w:color="auto"/>
          <w:lang w:eastAsia="zh-CN"/>
        </w:rPr>
      </w:pPr>
      <w:r>
        <w:rPr>
          <w:rFonts w:hint="eastAsia" w:ascii="楷体" w:hAnsi="楷体" w:eastAsia="楷体" w:cs="楷体"/>
          <w:sz w:val="32"/>
          <w:szCs w:val="20"/>
          <w:u w:val="none" w:color="auto"/>
          <w:lang w:eastAsia="zh-CN"/>
        </w:rPr>
        <w:t>（七）</w:t>
      </w:r>
      <w:r>
        <w:rPr>
          <w:rFonts w:hint="eastAsia" w:ascii="Times New Roman" w:hAnsi="Times New Roman" w:eastAsia="仿宋_GB2312" w:cs="Times New Roman"/>
          <w:sz w:val="32"/>
          <w:szCs w:val="20"/>
          <w:u w:val="none" w:color="auto"/>
          <w:lang w:eastAsia="zh-CN"/>
        </w:rPr>
        <w:t>司法规范化检查；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ascii="Times New Roman" w:hAnsi="Times New Roman" w:eastAsia="仿宋_GB2312" w:cs="Times New Roman"/>
          <w:sz w:val="32"/>
          <w:szCs w:val="20"/>
          <w:u w:val="none" w:color="auto"/>
          <w:lang w:eastAsia="zh-CN"/>
        </w:rPr>
      </w:pPr>
      <w:r>
        <w:rPr>
          <w:rFonts w:hint="eastAsia" w:ascii="楷体" w:hAnsi="楷体" w:eastAsia="楷体" w:cs="楷体"/>
          <w:sz w:val="32"/>
          <w:szCs w:val="20"/>
          <w:u w:val="none" w:color="auto"/>
          <w:lang w:eastAsia="zh-CN"/>
        </w:rPr>
        <w:t>（八）</w:t>
      </w:r>
      <w:r>
        <w:rPr>
          <w:rFonts w:hint="eastAsia" w:ascii="Times New Roman" w:hAnsi="Times New Roman" w:eastAsia="仿宋_GB2312" w:cs="Times New Roman"/>
          <w:sz w:val="32"/>
          <w:szCs w:val="20"/>
          <w:u w:val="none" w:color="auto"/>
          <w:lang w:eastAsia="zh-CN"/>
        </w:rPr>
        <w:t>检察工作情况通报；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default"/>
          <w:sz w:val="32"/>
          <w:u w:val="none" w:color="auto"/>
        </w:rPr>
      </w:pPr>
      <w:r>
        <w:rPr>
          <w:rFonts w:hint="eastAsia" w:ascii="楷体" w:hAnsi="楷体" w:eastAsia="楷体" w:cs="楷体"/>
          <w:sz w:val="32"/>
          <w:szCs w:val="20"/>
          <w:u w:val="none" w:color="auto"/>
          <w:lang w:eastAsia="zh-CN"/>
        </w:rPr>
        <w:t>（九）</w:t>
      </w:r>
      <w:r>
        <w:rPr>
          <w:rFonts w:hint="eastAsia" w:ascii="Times New Roman" w:hAnsi="Times New Roman" w:eastAsia="仿宋_GB2312" w:cs="Times New Roman"/>
          <w:sz w:val="32"/>
          <w:szCs w:val="20"/>
          <w:u w:val="none" w:color="auto"/>
          <w:lang w:eastAsia="zh-CN"/>
        </w:rPr>
        <w:t>其他相关司法办案工作。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16" w:firstLineChars="200"/>
        <w:jc w:val="both"/>
        <w:textAlignment w:val="auto"/>
        <w:outlineLvl w:val="9"/>
        <w:rPr>
          <w:rFonts w:hint="eastAsia" w:eastAsia="宋体"/>
          <w:sz w:val="32"/>
          <w:u w:val="none" w:color="auto"/>
          <w:lang w:val="en-US" w:eastAsia="zh-CN"/>
        </w:rPr>
      </w:pPr>
      <w:r>
        <w:rPr>
          <w:rFonts w:hint="eastAsia" w:ascii="Times New Roman" w:hAnsi="Times New Roman" w:cs="Times New Roman"/>
          <w:sz w:val="32"/>
          <w:szCs w:val="20"/>
          <w:u w:val="none" w:color="auto"/>
          <w:lang w:val="en-US" w:eastAsia="zh-CN"/>
        </w:rPr>
        <w:t xml:space="preserve"> </w:t>
      </w:r>
      <w:r>
        <w:rPr>
          <w:rFonts w:hint="eastAsia" w:ascii="黑体" w:hAnsi="黑体" w:eastAsia="黑体"/>
          <w:bCs/>
          <w:spacing w:val="0"/>
          <w:sz w:val="32"/>
          <w:szCs w:val="32"/>
          <w:u w:val="none" w:color="auto"/>
          <w:shd w:val="clear" w:color="auto" w:fill="FFFFFF"/>
        </w:rPr>
        <w:t>第二十</w:t>
      </w:r>
      <w:r>
        <w:rPr>
          <w:rFonts w:hint="eastAsia" w:ascii="黑体" w:hAnsi="黑体" w:eastAsia="黑体"/>
          <w:bCs/>
          <w:spacing w:val="0"/>
          <w:sz w:val="32"/>
          <w:szCs w:val="32"/>
          <w:u w:val="none" w:color="auto"/>
          <w:shd w:val="clear" w:color="auto" w:fill="FFFFFF"/>
          <w:lang w:eastAsia="zh-CN"/>
        </w:rPr>
        <w:t>五</w:t>
      </w:r>
      <w:r>
        <w:rPr>
          <w:rFonts w:hint="eastAsia" w:ascii="黑体" w:hAnsi="黑体" w:eastAsia="黑体"/>
          <w:bCs/>
          <w:spacing w:val="0"/>
          <w:sz w:val="32"/>
          <w:szCs w:val="32"/>
          <w:u w:val="none" w:color="auto"/>
          <w:shd w:val="clear" w:color="auto" w:fill="FFFFFF"/>
        </w:rPr>
        <w:t>条</w:t>
      </w:r>
      <w:r>
        <w:rPr>
          <w:rFonts w:hint="eastAsia" w:ascii="黑体" w:hAnsi="黑体" w:eastAsia="黑体"/>
          <w:bCs/>
          <w:spacing w:val="0"/>
          <w:sz w:val="32"/>
          <w:szCs w:val="32"/>
          <w:u w:val="none" w:color="auto"/>
          <w:shd w:val="clear" w:color="auto" w:fill="FFFFFF"/>
          <w:lang w:val="en-US" w:eastAsia="zh-CN"/>
        </w:rPr>
        <w:t xml:space="preserve"> </w:t>
      </w:r>
      <w:r>
        <w:rPr>
          <w:rFonts w:hint="eastAsia" w:ascii="Times New Roman" w:hAnsi="Times New Roman" w:eastAsia="仿宋_GB2312" w:cs="Times New Roman"/>
          <w:sz w:val="32"/>
          <w:szCs w:val="20"/>
          <w:u w:val="none" w:color="auto"/>
          <w:lang w:eastAsia="zh-CN"/>
        </w:rPr>
        <w:t>人民检察院对不服检察机关处理决定的刑事申诉案件、拟决定不起诉的案件、羁押必要性审查案件等进行公开审查，</w:t>
      </w:r>
      <w:r>
        <w:rPr>
          <w:rFonts w:hint="eastAsia" w:ascii="Times New Roman" w:hAnsi="Times New Roman" w:eastAsia="仿宋_GB2312" w:cs="Times New Roman"/>
          <w:sz w:val="32"/>
          <w:szCs w:val="20"/>
          <w:u w:val="none" w:color="auto"/>
          <w:lang w:val="en-US" w:eastAsia="zh-CN"/>
        </w:rPr>
        <w:t>或者</w:t>
      </w:r>
      <w:r>
        <w:rPr>
          <w:rFonts w:hint="eastAsia" w:ascii="Times New Roman" w:hAnsi="Times New Roman" w:eastAsia="仿宋_GB2312" w:cs="Times New Roman"/>
          <w:sz w:val="32"/>
          <w:szCs w:val="20"/>
          <w:u w:val="none" w:color="auto"/>
          <w:lang w:eastAsia="zh-CN"/>
        </w:rPr>
        <w:t>对</w:t>
      </w:r>
      <w:r>
        <w:rPr>
          <w:rFonts w:hint="eastAsia" w:ascii="仿宋_GB2312" w:hAnsi="仿宋_GB2312" w:eastAsia="仿宋_GB2312" w:cs="仿宋_GB2312"/>
          <w:sz w:val="32"/>
          <w:szCs w:val="32"/>
          <w:u w:val="none" w:color="auto"/>
          <w:shd w:val="clear" w:color="auto" w:fill="auto"/>
          <w:lang w:val="en-US" w:eastAsia="zh-CN"/>
        </w:rPr>
        <w:t>有重大影响的审查逮捕案件、行政诉讼监督案件等</w:t>
      </w:r>
      <w:r>
        <w:rPr>
          <w:rFonts w:hint="eastAsia" w:ascii="仿宋_GB2312" w:hAnsi="仿宋_GB2312" w:eastAsia="仿宋_GB2312" w:cs="仿宋_GB2312"/>
          <w:sz w:val="32"/>
          <w:szCs w:val="20"/>
          <w:u w:val="none" w:color="auto"/>
          <w:lang w:eastAsia="zh-CN"/>
        </w:rPr>
        <w:t>进行</w:t>
      </w:r>
      <w:r>
        <w:rPr>
          <w:rFonts w:hint="eastAsia" w:ascii="Times New Roman" w:hAnsi="Times New Roman" w:eastAsia="仿宋_GB2312" w:cs="Times New Roman"/>
          <w:sz w:val="32"/>
          <w:szCs w:val="20"/>
          <w:u w:val="none" w:color="auto"/>
          <w:lang w:eastAsia="zh-CN"/>
        </w:rPr>
        <w:t>公开听证的，应当邀请人民监督员参加，听取人民监督员对案件事实、证据的认定和案件处理的意见。</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 w:val="0"/>
          <w:bCs/>
          <w:spacing w:val="0"/>
          <w:sz w:val="32"/>
          <w:szCs w:val="32"/>
          <w:u w:val="none" w:color="auto"/>
          <w:shd w:val="clear" w:color="auto" w:fill="FFFFFF"/>
        </w:rPr>
      </w:pPr>
      <w:r>
        <w:rPr>
          <w:rFonts w:hint="eastAsia" w:ascii="黑体" w:hAnsi="黑体" w:eastAsia="黑体"/>
          <w:spacing w:val="0"/>
          <w:sz w:val="32"/>
          <w:u w:val="none" w:color="auto"/>
        </w:rPr>
        <w:t>第二十</w:t>
      </w:r>
      <w:r>
        <w:rPr>
          <w:rFonts w:hint="eastAsia" w:ascii="黑体" w:hAnsi="黑体" w:eastAsia="黑体"/>
          <w:spacing w:val="0"/>
          <w:sz w:val="32"/>
          <w:u w:val="none" w:color="auto"/>
          <w:lang w:eastAsia="zh-CN"/>
        </w:rPr>
        <w:t>六</w:t>
      </w:r>
      <w:r>
        <w:rPr>
          <w:rFonts w:hint="eastAsia" w:ascii="黑体" w:hAnsi="黑体" w:eastAsia="黑体"/>
          <w:spacing w:val="0"/>
          <w:sz w:val="32"/>
          <w:u w:val="none" w:color="auto"/>
        </w:rPr>
        <w:t>条</w:t>
      </w:r>
      <w:r>
        <w:rPr>
          <w:rFonts w:hint="eastAsia" w:ascii="仿宋_GB2312" w:hAnsi="仿宋_GB2312" w:eastAsia="仿宋_GB2312"/>
          <w:b/>
          <w:bCs/>
          <w:spacing w:val="0"/>
          <w:sz w:val="32"/>
          <w:u w:val="none" w:color="auto"/>
        </w:rPr>
        <w:t xml:space="preserve"> </w:t>
      </w:r>
      <w:r>
        <w:rPr>
          <w:rFonts w:hint="eastAsia" w:ascii="仿宋_GB2312" w:hAnsi="仿宋_GB2312" w:eastAsia="仿宋_GB2312"/>
          <w:bCs/>
          <w:spacing w:val="0"/>
          <w:sz w:val="32"/>
          <w:szCs w:val="32"/>
          <w:u w:val="none" w:color="auto"/>
          <w:shd w:val="clear" w:color="auto" w:fill="FFFFFF"/>
        </w:rPr>
        <w:t>司法行政机关应当建立全省人民监督员信息管理系统，并依托信息管理系统组织人民监督员开</w:t>
      </w:r>
      <w:r>
        <w:rPr>
          <w:rFonts w:hint="eastAsia" w:ascii="仿宋_GB2312" w:hAnsi="仿宋_GB2312" w:eastAsia="仿宋_GB2312"/>
          <w:bCs/>
          <w:spacing w:val="0"/>
          <w:sz w:val="32"/>
          <w:szCs w:val="32"/>
          <w:u w:val="none" w:color="auto"/>
          <w:shd w:val="clear" w:color="auto" w:fill="FFFFFF"/>
          <w:lang w:eastAsia="zh-CN"/>
        </w:rPr>
        <w:t>展</w:t>
      </w:r>
      <w:r>
        <w:rPr>
          <w:rFonts w:hint="eastAsia" w:ascii="仿宋_GB2312" w:hAnsi="仿宋_GB2312" w:eastAsia="仿宋_GB2312"/>
          <w:b w:val="0"/>
          <w:bCs/>
          <w:spacing w:val="0"/>
          <w:sz w:val="32"/>
          <w:szCs w:val="32"/>
          <w:u w:val="none" w:color="auto"/>
          <w:shd w:val="clear" w:color="auto" w:fill="FFFFFF"/>
          <w:lang w:eastAsia="zh-CN"/>
        </w:rPr>
        <w:t>办案</w:t>
      </w:r>
      <w:r>
        <w:rPr>
          <w:rFonts w:hint="eastAsia" w:ascii="仿宋_GB2312" w:hAnsi="仿宋_GB2312" w:eastAsia="仿宋_GB2312"/>
          <w:b w:val="0"/>
          <w:bCs/>
          <w:spacing w:val="0"/>
          <w:sz w:val="32"/>
          <w:szCs w:val="32"/>
          <w:u w:val="none" w:color="auto"/>
          <w:shd w:val="clear" w:color="auto" w:fill="FFFFFF"/>
        </w:rPr>
        <w:t>活动。管理信息系统与人民检察院实现互通。</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pacing w:val="0"/>
          <w:sz w:val="32"/>
          <w:szCs w:val="32"/>
          <w:u w:val="none" w:color="auto"/>
          <w:lang w:eastAsia="zh-CN"/>
        </w:rPr>
      </w:pPr>
      <w:r>
        <w:rPr>
          <w:rFonts w:hint="eastAsia" w:ascii="黑体" w:hAnsi="黑体" w:eastAsia="黑体"/>
          <w:bCs/>
          <w:spacing w:val="0"/>
          <w:sz w:val="32"/>
          <w:szCs w:val="32"/>
          <w:u w:val="none" w:color="auto"/>
          <w:shd w:val="clear" w:color="auto" w:fill="FFFFFF"/>
        </w:rPr>
        <w:t>第二十</w:t>
      </w:r>
      <w:r>
        <w:rPr>
          <w:rFonts w:hint="eastAsia" w:ascii="黑体" w:hAnsi="黑体" w:eastAsia="黑体"/>
          <w:bCs/>
          <w:spacing w:val="0"/>
          <w:sz w:val="32"/>
          <w:szCs w:val="32"/>
          <w:u w:val="none" w:color="auto"/>
          <w:shd w:val="clear" w:color="auto" w:fill="FFFFFF"/>
          <w:lang w:eastAsia="zh-CN"/>
        </w:rPr>
        <w:t>七</w:t>
      </w:r>
      <w:r>
        <w:rPr>
          <w:rFonts w:hint="eastAsia" w:ascii="黑体" w:hAnsi="黑体" w:eastAsia="黑体"/>
          <w:bCs/>
          <w:spacing w:val="0"/>
          <w:sz w:val="32"/>
          <w:szCs w:val="32"/>
          <w:u w:val="none" w:color="auto"/>
          <w:shd w:val="clear" w:color="auto" w:fill="FFFFFF"/>
        </w:rPr>
        <w:t>条</w:t>
      </w:r>
      <w:r>
        <w:rPr>
          <w:rFonts w:hint="eastAsia" w:ascii="仿宋_GB2312" w:hAnsi="仿宋_GB2312" w:eastAsia="仿宋_GB2312"/>
          <w:b/>
          <w:spacing w:val="0"/>
          <w:sz w:val="32"/>
          <w:szCs w:val="32"/>
          <w:u w:val="none" w:color="auto"/>
          <w:shd w:val="clear" w:color="auto" w:fill="FFFFFF"/>
        </w:rPr>
        <w:t xml:space="preserve"> </w:t>
      </w:r>
      <w:r>
        <w:rPr>
          <w:rFonts w:hint="eastAsia" w:ascii="仿宋_GB2312" w:hAnsi="仿宋_GB2312" w:eastAsia="仿宋_GB2312"/>
          <w:spacing w:val="0"/>
          <w:sz w:val="32"/>
          <w:szCs w:val="32"/>
          <w:u w:val="none" w:color="auto"/>
        </w:rPr>
        <w:t>人民检察</w:t>
      </w:r>
      <w:r>
        <w:rPr>
          <w:rFonts w:hint="eastAsia" w:ascii="仿宋_GB2312" w:hAnsi="仿宋_GB2312" w:eastAsia="仿宋_GB2312"/>
          <w:b w:val="0"/>
          <w:bCs w:val="0"/>
          <w:spacing w:val="0"/>
          <w:sz w:val="32"/>
          <w:szCs w:val="32"/>
          <w:u w:val="none" w:color="auto"/>
        </w:rPr>
        <w:t>院办</w:t>
      </w:r>
      <w:r>
        <w:rPr>
          <w:rFonts w:hint="eastAsia" w:ascii="仿宋_GB2312" w:hAnsi="仿宋_GB2312" w:eastAsia="仿宋_GB2312"/>
          <w:b w:val="0"/>
          <w:bCs w:val="0"/>
          <w:spacing w:val="0"/>
          <w:sz w:val="32"/>
          <w:szCs w:val="32"/>
          <w:u w:val="none" w:color="auto"/>
          <w:lang w:eastAsia="zh-CN"/>
        </w:rPr>
        <w:t>案活动</w:t>
      </w:r>
      <w:r>
        <w:rPr>
          <w:rFonts w:hint="eastAsia" w:ascii="仿宋_GB2312" w:hAnsi="仿宋_GB2312" w:eastAsia="仿宋_GB2312"/>
          <w:b w:val="0"/>
          <w:bCs w:val="0"/>
          <w:spacing w:val="0"/>
          <w:sz w:val="32"/>
          <w:szCs w:val="32"/>
          <w:u w:val="none" w:color="auto"/>
        </w:rPr>
        <w:t>需要</w:t>
      </w:r>
      <w:r>
        <w:rPr>
          <w:rFonts w:hint="eastAsia" w:ascii="仿宋_GB2312" w:hAnsi="仿宋_GB2312" w:eastAsia="仿宋_GB2312"/>
          <w:spacing w:val="0"/>
          <w:sz w:val="32"/>
          <w:szCs w:val="32"/>
          <w:u w:val="none" w:color="auto"/>
        </w:rPr>
        <w:t>人民监督员监督的，应当在开展监督</w:t>
      </w:r>
      <w:r>
        <w:rPr>
          <w:rFonts w:hint="eastAsia" w:ascii="仿宋_GB2312" w:hAnsi="仿宋_GB2312" w:eastAsia="仿宋_GB2312"/>
          <w:spacing w:val="0"/>
          <w:sz w:val="32"/>
          <w:szCs w:val="32"/>
          <w:u w:val="none" w:color="auto"/>
          <w:lang w:eastAsia="zh-CN"/>
        </w:rPr>
        <w:t>活动五</w:t>
      </w:r>
      <w:r>
        <w:rPr>
          <w:rFonts w:hint="eastAsia" w:ascii="仿宋_GB2312" w:hAnsi="仿宋_GB2312" w:eastAsia="仿宋_GB2312"/>
          <w:spacing w:val="0"/>
          <w:sz w:val="32"/>
          <w:szCs w:val="32"/>
          <w:u w:val="none" w:color="auto"/>
        </w:rPr>
        <w:t>个工作日前将需要的人民监督员人数、时间、地点以及其他有关事项通知同级司法行政机关。</w:t>
      </w:r>
      <w:r>
        <w:rPr>
          <w:rFonts w:hint="eastAsia" w:ascii="仿宋_GB2312" w:hAnsi="仿宋_GB2312" w:eastAsia="仿宋_GB2312"/>
          <w:spacing w:val="0"/>
          <w:sz w:val="32"/>
          <w:szCs w:val="32"/>
          <w:u w:val="none" w:color="auto"/>
          <w:lang w:eastAsia="zh-CN"/>
        </w:rPr>
        <w:t>案件情况特殊，经商司法行政机关同意的，人民检察院可以在开展监督活动三个工作日前将有关事项通知司法行政机关。</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default" w:eastAsia="仿宋_GB2312"/>
          <w:spacing w:val="0"/>
          <w:sz w:val="32"/>
          <w:szCs w:val="32"/>
          <w:u w:val="none" w:color="auto"/>
          <w:lang w:eastAsia="zh-CN"/>
        </w:rPr>
      </w:pPr>
      <w:r>
        <w:rPr>
          <w:rFonts w:hint="eastAsia" w:ascii="黑体" w:hAnsi="黑体" w:eastAsia="黑体"/>
          <w:bCs/>
          <w:spacing w:val="0"/>
          <w:sz w:val="32"/>
          <w:szCs w:val="32"/>
          <w:u w:val="none" w:color="auto"/>
          <w:shd w:val="clear" w:color="auto" w:fill="FFFFFF"/>
        </w:rPr>
        <w:t>第二十</w:t>
      </w:r>
      <w:r>
        <w:rPr>
          <w:rFonts w:hint="eastAsia" w:ascii="黑体" w:hAnsi="黑体" w:eastAsia="黑体"/>
          <w:bCs/>
          <w:spacing w:val="0"/>
          <w:sz w:val="32"/>
          <w:szCs w:val="32"/>
          <w:u w:val="none" w:color="auto"/>
          <w:shd w:val="clear" w:color="auto" w:fill="FFFFFF"/>
          <w:lang w:eastAsia="zh-CN"/>
        </w:rPr>
        <w:t>八</w:t>
      </w:r>
      <w:r>
        <w:rPr>
          <w:rFonts w:hint="eastAsia" w:ascii="黑体" w:hAnsi="黑体" w:eastAsia="黑体"/>
          <w:bCs/>
          <w:spacing w:val="0"/>
          <w:sz w:val="32"/>
          <w:szCs w:val="32"/>
          <w:u w:val="none" w:color="auto"/>
          <w:shd w:val="clear" w:color="auto" w:fill="FFFFFF"/>
        </w:rPr>
        <w:t xml:space="preserve">条 </w:t>
      </w:r>
      <w:r>
        <w:rPr>
          <w:rFonts w:hint="default" w:eastAsia="仿宋_GB2312"/>
          <w:spacing w:val="0"/>
          <w:sz w:val="32"/>
          <w:szCs w:val="32"/>
          <w:u w:val="none" w:color="auto"/>
          <w:lang w:eastAsia="zh-CN"/>
        </w:rPr>
        <w:t>司法行政机关从人民监督员信息库中随机抽选、联络确定参加监督活动的人民监督员，并</w:t>
      </w:r>
      <w:r>
        <w:rPr>
          <w:rFonts w:hint="eastAsia"/>
          <w:spacing w:val="0"/>
          <w:sz w:val="32"/>
          <w:szCs w:val="32"/>
          <w:u w:val="none" w:color="auto"/>
          <w:lang w:eastAsia="zh-CN"/>
        </w:rPr>
        <w:t>反馈</w:t>
      </w:r>
      <w:r>
        <w:rPr>
          <w:rFonts w:hint="default" w:eastAsia="仿宋_GB2312"/>
          <w:spacing w:val="0"/>
          <w:sz w:val="32"/>
          <w:szCs w:val="32"/>
          <w:u w:val="none" w:color="auto"/>
          <w:lang w:eastAsia="zh-CN"/>
        </w:rPr>
        <w:t>人民检察院。</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pacing w:val="0"/>
          <w:sz w:val="32"/>
          <w:szCs w:val="32"/>
          <w:u w:val="none" w:color="auto"/>
          <w:lang w:eastAsia="zh-CN"/>
        </w:rPr>
      </w:pPr>
      <w:r>
        <w:rPr>
          <w:rFonts w:hint="eastAsia" w:ascii="仿宋_GB2312" w:hAnsi="仿宋_GB2312" w:eastAsia="仿宋_GB2312"/>
          <w:spacing w:val="0"/>
          <w:sz w:val="32"/>
          <w:szCs w:val="32"/>
          <w:u w:val="none" w:color="auto"/>
          <w:lang w:eastAsia="zh-CN"/>
        </w:rPr>
        <w:t>根据办案活动需要，可以在具有特定专业背景的人民监督员中随机抽选。</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b w:val="0"/>
          <w:bCs w:val="0"/>
          <w:spacing w:val="0"/>
          <w:sz w:val="32"/>
          <w:szCs w:val="32"/>
          <w:u w:val="none" w:color="auto"/>
          <w:lang w:eastAsia="zh-CN"/>
        </w:rPr>
      </w:pPr>
      <w:r>
        <w:rPr>
          <w:rFonts w:hint="eastAsia" w:ascii="仿宋_GB2312" w:hAnsi="仿宋_GB2312" w:eastAsia="仿宋_GB2312"/>
          <w:b w:val="0"/>
          <w:bCs w:val="0"/>
          <w:spacing w:val="0"/>
          <w:sz w:val="32"/>
          <w:szCs w:val="32"/>
          <w:u w:val="none" w:color="auto"/>
          <w:lang w:eastAsia="zh-CN"/>
        </w:rPr>
        <w:t>省</w:t>
      </w:r>
      <w:r>
        <w:rPr>
          <w:rFonts w:hint="eastAsia" w:ascii="仿宋_GB2312" w:hAnsi="仿宋_GB2312" w:eastAsia="仿宋_GB2312"/>
          <w:b w:val="0"/>
          <w:bCs w:val="0"/>
          <w:spacing w:val="0"/>
          <w:kern w:val="0"/>
          <w:sz w:val="32"/>
          <w:szCs w:val="32"/>
          <w:u w:val="none" w:color="auto"/>
        </w:rPr>
        <w:t>人民检察院</w:t>
      </w:r>
      <w:r>
        <w:rPr>
          <w:rFonts w:hint="eastAsia" w:ascii="仿宋_GB2312" w:hAnsi="仿宋_GB2312" w:eastAsia="仿宋_GB2312"/>
          <w:b w:val="0"/>
          <w:bCs w:val="0"/>
          <w:spacing w:val="0"/>
          <w:kern w:val="0"/>
          <w:sz w:val="32"/>
          <w:szCs w:val="32"/>
          <w:u w:val="none" w:color="auto"/>
          <w:lang w:eastAsia="zh-CN"/>
        </w:rPr>
        <w:t>组织</w:t>
      </w:r>
      <w:r>
        <w:rPr>
          <w:rFonts w:hint="eastAsia" w:ascii="仿宋_GB2312" w:hAnsi="仿宋_GB2312" w:eastAsia="仿宋_GB2312"/>
          <w:b w:val="0"/>
          <w:bCs w:val="0"/>
          <w:spacing w:val="0"/>
          <w:sz w:val="32"/>
          <w:szCs w:val="32"/>
          <w:u w:val="none" w:color="auto"/>
          <w:lang w:eastAsia="zh-CN"/>
        </w:rPr>
        <w:t>监督办案活动，由省司法厅抽选人民监督员。</w:t>
      </w:r>
      <w:r>
        <w:rPr>
          <w:rFonts w:hint="eastAsia" w:ascii="仿宋_GB2312" w:hAnsi="仿宋_GB2312" w:eastAsia="仿宋_GB2312"/>
          <w:b w:val="0"/>
          <w:bCs w:val="0"/>
          <w:spacing w:val="0"/>
          <w:kern w:val="0"/>
          <w:sz w:val="32"/>
          <w:szCs w:val="32"/>
          <w:u w:val="none" w:color="auto"/>
        </w:rPr>
        <w:t>设区市人民检察院</w:t>
      </w:r>
      <w:r>
        <w:rPr>
          <w:rFonts w:hint="eastAsia" w:ascii="仿宋_GB2312" w:hAnsi="仿宋_GB2312" w:eastAsia="仿宋_GB2312"/>
          <w:b w:val="0"/>
          <w:bCs w:val="0"/>
          <w:spacing w:val="0"/>
          <w:kern w:val="0"/>
          <w:sz w:val="32"/>
          <w:szCs w:val="32"/>
          <w:u w:val="none" w:color="auto"/>
          <w:lang w:eastAsia="zh-CN"/>
        </w:rPr>
        <w:t>及其所辖基层</w:t>
      </w:r>
      <w:r>
        <w:rPr>
          <w:rFonts w:hint="eastAsia" w:ascii="仿宋_GB2312" w:hAnsi="仿宋_GB2312" w:eastAsia="仿宋_GB2312"/>
          <w:b w:val="0"/>
          <w:bCs w:val="0"/>
          <w:spacing w:val="0"/>
          <w:kern w:val="0"/>
          <w:sz w:val="32"/>
          <w:szCs w:val="32"/>
          <w:u w:val="none" w:color="auto"/>
        </w:rPr>
        <w:t>人民检察院</w:t>
      </w:r>
      <w:r>
        <w:rPr>
          <w:rFonts w:hint="eastAsia" w:ascii="仿宋_GB2312" w:hAnsi="仿宋_GB2312" w:eastAsia="仿宋_GB2312"/>
          <w:b w:val="0"/>
          <w:bCs w:val="0"/>
          <w:spacing w:val="0"/>
          <w:kern w:val="0"/>
          <w:sz w:val="32"/>
          <w:szCs w:val="32"/>
          <w:u w:val="none" w:color="auto"/>
          <w:lang w:eastAsia="zh-CN"/>
        </w:rPr>
        <w:t>、平潭综合实验区人民检察院组织</w:t>
      </w:r>
      <w:r>
        <w:rPr>
          <w:rFonts w:hint="eastAsia" w:ascii="仿宋_GB2312" w:hAnsi="仿宋_GB2312" w:eastAsia="仿宋_GB2312"/>
          <w:b w:val="0"/>
          <w:bCs w:val="0"/>
          <w:spacing w:val="0"/>
          <w:sz w:val="32"/>
          <w:szCs w:val="32"/>
          <w:u w:val="none" w:color="auto"/>
          <w:lang w:eastAsia="zh-CN"/>
        </w:rPr>
        <w:t>监督办案活动，由</w:t>
      </w:r>
      <w:r>
        <w:rPr>
          <w:rFonts w:hint="eastAsia" w:ascii="仿宋_GB2312" w:hAnsi="仿宋_GB2312" w:eastAsia="仿宋_GB2312"/>
          <w:b w:val="0"/>
          <w:bCs w:val="0"/>
          <w:spacing w:val="0"/>
          <w:kern w:val="0"/>
          <w:sz w:val="32"/>
          <w:szCs w:val="32"/>
          <w:u w:val="none" w:color="auto"/>
        </w:rPr>
        <w:t>设区市</w:t>
      </w:r>
      <w:r>
        <w:rPr>
          <w:rFonts w:hint="eastAsia" w:ascii="仿宋_GB2312" w:hAnsi="仿宋_GB2312" w:eastAsia="仿宋_GB2312"/>
          <w:b w:val="0"/>
          <w:bCs w:val="0"/>
          <w:spacing w:val="0"/>
          <w:kern w:val="0"/>
          <w:sz w:val="32"/>
          <w:szCs w:val="32"/>
          <w:u w:val="none" w:color="auto"/>
          <w:lang w:eastAsia="zh-CN"/>
        </w:rPr>
        <w:t>和平潭综合实验区司法行政机关</w:t>
      </w:r>
      <w:r>
        <w:rPr>
          <w:rFonts w:hint="eastAsia" w:ascii="仿宋_GB2312" w:hAnsi="仿宋_GB2312" w:eastAsia="仿宋_GB2312"/>
          <w:b w:val="0"/>
          <w:bCs w:val="0"/>
          <w:spacing w:val="0"/>
          <w:sz w:val="32"/>
          <w:szCs w:val="32"/>
          <w:u w:val="none" w:color="auto"/>
          <w:lang w:eastAsia="zh-CN"/>
        </w:rPr>
        <w:t>抽选人民监督员。</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pacing w:val="0"/>
          <w:sz w:val="32"/>
          <w:szCs w:val="32"/>
          <w:u w:val="none" w:color="auto"/>
        </w:rPr>
      </w:pPr>
      <w:r>
        <w:rPr>
          <w:rFonts w:hint="eastAsia" w:ascii="黑体" w:hAnsi="黑体" w:eastAsia="黑体"/>
          <w:spacing w:val="0"/>
          <w:sz w:val="32"/>
          <w:szCs w:val="32"/>
          <w:u w:val="none" w:color="auto"/>
        </w:rPr>
        <w:t>第</w:t>
      </w:r>
      <w:r>
        <w:rPr>
          <w:rFonts w:hint="eastAsia" w:ascii="黑体" w:hAnsi="黑体" w:eastAsia="黑体"/>
          <w:spacing w:val="0"/>
          <w:sz w:val="32"/>
          <w:szCs w:val="32"/>
          <w:u w:val="none" w:color="auto"/>
          <w:lang w:eastAsia="zh-CN"/>
        </w:rPr>
        <w:t>二</w:t>
      </w:r>
      <w:r>
        <w:rPr>
          <w:rFonts w:hint="eastAsia" w:ascii="黑体" w:hAnsi="黑体" w:eastAsia="黑体"/>
          <w:spacing w:val="0"/>
          <w:sz w:val="32"/>
          <w:szCs w:val="32"/>
          <w:u w:val="none" w:color="auto"/>
        </w:rPr>
        <w:t>十</w:t>
      </w:r>
      <w:r>
        <w:rPr>
          <w:rFonts w:hint="eastAsia" w:ascii="黑体" w:hAnsi="黑体" w:eastAsia="黑体"/>
          <w:spacing w:val="0"/>
          <w:sz w:val="32"/>
          <w:szCs w:val="32"/>
          <w:u w:val="none" w:color="auto"/>
          <w:lang w:eastAsia="zh-CN"/>
        </w:rPr>
        <w:t>九</w:t>
      </w:r>
      <w:r>
        <w:rPr>
          <w:rFonts w:hint="eastAsia" w:ascii="黑体" w:hAnsi="黑体" w:eastAsia="黑体"/>
          <w:spacing w:val="0"/>
          <w:sz w:val="32"/>
          <w:szCs w:val="32"/>
          <w:u w:val="none" w:color="auto"/>
        </w:rPr>
        <w:t>条</w:t>
      </w:r>
      <w:r>
        <w:rPr>
          <w:rFonts w:hint="eastAsia" w:ascii="仿宋_GB2312" w:hAnsi="仿宋_GB2312" w:eastAsia="仿宋_GB2312"/>
          <w:spacing w:val="0"/>
          <w:sz w:val="32"/>
          <w:szCs w:val="32"/>
          <w:u w:val="none" w:color="auto"/>
        </w:rPr>
        <w:t xml:space="preserve"> 参与</w:t>
      </w:r>
      <w:r>
        <w:rPr>
          <w:rFonts w:hint="eastAsia" w:ascii="仿宋_GB2312" w:hAnsi="仿宋_GB2312" w:eastAsia="仿宋_GB2312"/>
          <w:b w:val="0"/>
          <w:bCs w:val="0"/>
          <w:spacing w:val="0"/>
          <w:sz w:val="32"/>
          <w:szCs w:val="32"/>
          <w:u w:val="none" w:color="auto"/>
        </w:rPr>
        <w:t>监督</w:t>
      </w:r>
      <w:r>
        <w:rPr>
          <w:rFonts w:hint="eastAsia" w:ascii="仿宋_GB2312" w:hAnsi="仿宋_GB2312" w:eastAsia="仿宋_GB2312"/>
          <w:b w:val="0"/>
          <w:bCs w:val="0"/>
          <w:spacing w:val="0"/>
          <w:sz w:val="32"/>
          <w:szCs w:val="32"/>
          <w:u w:val="none" w:color="auto"/>
          <w:lang w:eastAsia="zh-CN"/>
        </w:rPr>
        <w:t>活动</w:t>
      </w:r>
      <w:r>
        <w:rPr>
          <w:rFonts w:hint="eastAsia" w:ascii="仿宋_GB2312" w:hAnsi="仿宋_GB2312" w:eastAsia="仿宋_GB2312"/>
          <w:spacing w:val="0"/>
          <w:sz w:val="32"/>
          <w:szCs w:val="32"/>
          <w:u w:val="none" w:color="auto"/>
        </w:rPr>
        <w:t>的人民监督员抽选产生后，司法行政机关应当将人民检察院人民监督员</w:t>
      </w:r>
      <w:r>
        <w:rPr>
          <w:rFonts w:hint="eastAsia" w:ascii="仿宋_GB2312" w:hAnsi="仿宋_GB2312" w:eastAsia="仿宋_GB2312"/>
          <w:spacing w:val="0"/>
          <w:sz w:val="32"/>
          <w:szCs w:val="32"/>
          <w:u w:val="none" w:color="auto"/>
          <w:lang w:eastAsia="zh-CN"/>
        </w:rPr>
        <w:t>工作</w:t>
      </w:r>
      <w:r>
        <w:rPr>
          <w:rFonts w:hint="eastAsia" w:ascii="仿宋_GB2312" w:hAnsi="仿宋_GB2312" w:eastAsia="仿宋_GB2312"/>
          <w:spacing w:val="0"/>
          <w:sz w:val="32"/>
          <w:szCs w:val="32"/>
          <w:u w:val="none" w:color="auto"/>
        </w:rPr>
        <w:t>机构的联络员姓名、职务、联系方式告知参加监督</w:t>
      </w:r>
      <w:r>
        <w:rPr>
          <w:rFonts w:hint="eastAsia" w:ascii="仿宋_GB2312" w:hAnsi="仿宋_GB2312" w:eastAsia="仿宋_GB2312"/>
          <w:spacing w:val="0"/>
          <w:sz w:val="32"/>
          <w:szCs w:val="32"/>
          <w:u w:val="none" w:color="auto"/>
          <w:lang w:eastAsia="zh-CN"/>
        </w:rPr>
        <w:t>活动</w:t>
      </w:r>
      <w:r>
        <w:rPr>
          <w:rFonts w:hint="eastAsia" w:ascii="仿宋_GB2312" w:hAnsi="仿宋_GB2312" w:eastAsia="仿宋_GB2312"/>
          <w:spacing w:val="0"/>
          <w:sz w:val="32"/>
          <w:szCs w:val="32"/>
          <w:u w:val="none" w:color="auto"/>
        </w:rPr>
        <w:t>的人民监督员。</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szCs w:val="32"/>
          <w:u w:val="none" w:color="auto"/>
        </w:rPr>
      </w:pPr>
      <w:r>
        <w:rPr>
          <w:rFonts w:hint="eastAsia" w:ascii="仿宋_GB2312" w:hAnsi="仿宋_GB2312" w:eastAsia="仿宋_GB2312"/>
          <w:spacing w:val="0"/>
          <w:sz w:val="32"/>
          <w:szCs w:val="32"/>
          <w:u w:val="none" w:color="auto"/>
        </w:rPr>
        <w:t>人民监督员因故不能参加监督</w:t>
      </w:r>
      <w:r>
        <w:rPr>
          <w:rFonts w:hint="eastAsia" w:ascii="仿宋_GB2312" w:hAnsi="仿宋_GB2312" w:eastAsia="仿宋_GB2312"/>
          <w:spacing w:val="0"/>
          <w:sz w:val="32"/>
          <w:szCs w:val="32"/>
          <w:u w:val="none" w:color="auto"/>
          <w:lang w:eastAsia="zh-CN"/>
        </w:rPr>
        <w:t>活动</w:t>
      </w:r>
      <w:r>
        <w:rPr>
          <w:rFonts w:hint="eastAsia" w:ascii="仿宋_GB2312" w:hAnsi="仿宋_GB2312" w:eastAsia="仿宋_GB2312"/>
          <w:spacing w:val="0"/>
          <w:sz w:val="32"/>
          <w:szCs w:val="32"/>
          <w:u w:val="none" w:color="auto"/>
        </w:rPr>
        <w:t>的，应当至少提前一天告知司法行政机关。司法行政机关</w:t>
      </w:r>
      <w:r>
        <w:rPr>
          <w:rFonts w:hint="eastAsia" w:ascii="仿宋_GB2312" w:hAnsi="仿宋_GB2312" w:eastAsia="仿宋_GB2312"/>
          <w:spacing w:val="0"/>
          <w:sz w:val="32"/>
          <w:szCs w:val="32"/>
          <w:u w:val="none" w:color="auto"/>
          <w:lang w:eastAsia="zh-CN"/>
        </w:rPr>
        <w:t>负责再次进行</w:t>
      </w:r>
      <w:r>
        <w:rPr>
          <w:rFonts w:hint="eastAsia" w:ascii="仿宋_GB2312" w:hAnsi="仿宋_GB2312" w:eastAsia="仿宋_GB2312"/>
          <w:spacing w:val="0"/>
          <w:sz w:val="32"/>
          <w:szCs w:val="32"/>
          <w:u w:val="none" w:color="auto"/>
        </w:rPr>
        <w:t>抽选</w:t>
      </w:r>
      <w:r>
        <w:rPr>
          <w:rFonts w:hint="eastAsia" w:ascii="仿宋_GB2312" w:hAnsi="仿宋_GB2312" w:eastAsia="仿宋_GB2312"/>
          <w:spacing w:val="0"/>
          <w:sz w:val="32"/>
          <w:szCs w:val="32"/>
          <w:u w:val="none" w:color="auto"/>
          <w:lang w:eastAsia="zh-CN"/>
        </w:rPr>
        <w:t>或</w:t>
      </w:r>
      <w:r>
        <w:rPr>
          <w:rFonts w:hint="eastAsia" w:ascii="仿宋_GB2312" w:hAnsi="仿宋_GB2312" w:eastAsia="仿宋_GB2312"/>
          <w:spacing w:val="0"/>
          <w:sz w:val="32"/>
          <w:szCs w:val="32"/>
          <w:u w:val="none" w:color="auto"/>
        </w:rPr>
        <w:t>商人民检察院从</w:t>
      </w:r>
      <w:r>
        <w:rPr>
          <w:rFonts w:hint="eastAsia" w:ascii="仿宋_GB2312" w:hAnsi="仿宋_GB2312" w:eastAsia="仿宋_GB2312"/>
          <w:spacing w:val="0"/>
          <w:sz w:val="32"/>
          <w:szCs w:val="32"/>
          <w:u w:val="none" w:color="auto"/>
          <w:lang w:eastAsia="zh-CN"/>
        </w:rPr>
        <w:t>监督活动</w:t>
      </w:r>
      <w:r>
        <w:rPr>
          <w:rFonts w:hint="eastAsia" w:ascii="仿宋_GB2312" w:hAnsi="仿宋_GB2312" w:eastAsia="仿宋_GB2312"/>
          <w:spacing w:val="0"/>
          <w:sz w:val="32"/>
          <w:szCs w:val="32"/>
          <w:u w:val="none" w:color="auto"/>
        </w:rPr>
        <w:t>地所在地区的人民监督员中指定，并及时通知人民检察院。</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szCs w:val="32"/>
          <w:u w:val="none" w:color="auto"/>
        </w:rPr>
      </w:pPr>
      <w:r>
        <w:rPr>
          <w:rFonts w:hint="eastAsia" w:ascii="黑体" w:hAnsi="黑体" w:eastAsia="黑体"/>
          <w:spacing w:val="0"/>
          <w:sz w:val="32"/>
          <w:szCs w:val="32"/>
          <w:u w:val="none" w:color="auto"/>
        </w:rPr>
        <w:t>第三十条</w:t>
      </w:r>
      <w:r>
        <w:rPr>
          <w:rFonts w:hint="eastAsia" w:eastAsia="仿宋_GB2312"/>
          <w:b/>
          <w:bCs/>
          <w:spacing w:val="0"/>
          <w:sz w:val="32"/>
          <w:szCs w:val="32"/>
          <w:u w:val="none" w:color="auto"/>
        </w:rPr>
        <w:t xml:space="preserve"> </w:t>
      </w:r>
      <w:r>
        <w:rPr>
          <w:rFonts w:hint="eastAsia" w:ascii="仿宋_GB2312" w:hAnsi="仿宋_GB2312" w:eastAsia="仿宋_GB2312"/>
          <w:b w:val="0"/>
          <w:bCs w:val="0"/>
          <w:spacing w:val="0"/>
          <w:sz w:val="32"/>
          <w:szCs w:val="32"/>
          <w:u w:val="none" w:color="auto"/>
        </w:rPr>
        <w:t>人民监督员</w:t>
      </w:r>
      <w:r>
        <w:rPr>
          <w:rFonts w:hint="eastAsia" w:ascii="仿宋_GB2312" w:hAnsi="仿宋_GB2312" w:eastAsia="仿宋_GB2312"/>
          <w:spacing w:val="0"/>
          <w:sz w:val="32"/>
          <w:szCs w:val="32"/>
          <w:u w:val="none" w:color="auto"/>
        </w:rPr>
        <w:t>参加监督</w:t>
      </w:r>
      <w:r>
        <w:rPr>
          <w:rFonts w:hint="eastAsia" w:ascii="仿宋_GB2312" w:hAnsi="仿宋_GB2312" w:eastAsia="仿宋_GB2312"/>
          <w:spacing w:val="0"/>
          <w:sz w:val="32"/>
          <w:szCs w:val="32"/>
          <w:u w:val="none" w:color="auto"/>
          <w:lang w:eastAsia="zh-CN"/>
        </w:rPr>
        <w:t>活动</w:t>
      </w:r>
      <w:r>
        <w:rPr>
          <w:rFonts w:hint="eastAsia" w:ascii="仿宋_GB2312" w:hAnsi="仿宋_GB2312" w:eastAsia="仿宋_GB2312"/>
          <w:spacing w:val="0"/>
          <w:sz w:val="32"/>
          <w:szCs w:val="32"/>
          <w:u w:val="none" w:color="auto"/>
        </w:rPr>
        <w:t>，应当按照司法行政机</w:t>
      </w:r>
      <w:r>
        <w:rPr>
          <w:rFonts w:hint="eastAsia" w:ascii="仿宋_GB2312" w:hAnsi="仿宋_GB2312" w:eastAsia="仿宋_GB2312"/>
          <w:spacing w:val="-11"/>
          <w:sz w:val="32"/>
          <w:szCs w:val="32"/>
          <w:u w:val="none" w:color="auto"/>
        </w:rPr>
        <w:t>关的要求，按时到达指定地点，并严格遵守有关履职工作纪律。</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spacing w:val="0"/>
          <w:sz w:val="32"/>
          <w:szCs w:val="32"/>
          <w:u w:val="none" w:color="auto"/>
        </w:rPr>
      </w:pPr>
      <w:r>
        <w:rPr>
          <w:rFonts w:hint="eastAsia" w:ascii="黑体" w:hAnsi="黑体" w:eastAsia="黑体"/>
          <w:spacing w:val="0"/>
          <w:sz w:val="32"/>
          <w:szCs w:val="32"/>
          <w:u w:val="none" w:color="auto"/>
        </w:rPr>
        <w:t>第三十</w:t>
      </w:r>
      <w:r>
        <w:rPr>
          <w:rFonts w:hint="eastAsia" w:ascii="黑体" w:hAnsi="黑体" w:eastAsia="黑体"/>
          <w:spacing w:val="0"/>
          <w:sz w:val="32"/>
          <w:szCs w:val="32"/>
          <w:u w:val="none" w:color="auto"/>
          <w:lang w:eastAsia="zh-CN"/>
        </w:rPr>
        <w:t>一</w:t>
      </w:r>
      <w:r>
        <w:rPr>
          <w:rFonts w:hint="eastAsia" w:ascii="黑体" w:hAnsi="黑体" w:eastAsia="黑体"/>
          <w:spacing w:val="0"/>
          <w:sz w:val="32"/>
          <w:szCs w:val="32"/>
          <w:u w:val="none" w:color="auto"/>
        </w:rPr>
        <w:t>条</w:t>
      </w:r>
      <w:r>
        <w:rPr>
          <w:rFonts w:hint="eastAsia" w:eastAsia="仿宋_GB2312"/>
          <w:b/>
          <w:bCs/>
          <w:spacing w:val="0"/>
          <w:sz w:val="32"/>
          <w:szCs w:val="32"/>
          <w:u w:val="none" w:color="auto"/>
        </w:rPr>
        <w:t xml:space="preserve"> </w:t>
      </w:r>
      <w:r>
        <w:rPr>
          <w:rFonts w:hint="eastAsia" w:ascii="仿宋_GB2312" w:hAnsi="仿宋_GB2312" w:eastAsia="仿宋_GB2312"/>
          <w:spacing w:val="0"/>
          <w:sz w:val="32"/>
          <w:szCs w:val="32"/>
          <w:u w:val="none" w:color="auto"/>
        </w:rPr>
        <w:t>人民监督员有下列情形之一的，应当自行回避参加本案的监督</w:t>
      </w:r>
      <w:r>
        <w:rPr>
          <w:rFonts w:hint="eastAsia" w:ascii="仿宋_GB2312" w:hAnsi="仿宋_GB2312" w:eastAsia="仿宋_GB2312"/>
          <w:spacing w:val="0"/>
          <w:sz w:val="32"/>
          <w:szCs w:val="32"/>
          <w:u w:val="none" w:color="auto"/>
          <w:lang w:eastAsia="zh-CN"/>
        </w:rPr>
        <w:t>活动</w:t>
      </w:r>
      <w:r>
        <w:rPr>
          <w:rFonts w:hint="eastAsia" w:ascii="仿宋_GB2312" w:hAnsi="仿宋_GB2312" w:eastAsia="仿宋_GB2312"/>
          <w:spacing w:val="0"/>
          <w:sz w:val="32"/>
          <w:szCs w:val="32"/>
          <w:u w:val="none" w:color="auto"/>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16" w:firstLineChars="200"/>
        <w:jc w:val="both"/>
        <w:outlineLvl w:val="9"/>
        <w:rPr>
          <w:rFonts w:hint="eastAsia" w:ascii="仿宋_GB2312" w:hAnsi="仿宋_GB2312" w:eastAsia="仿宋_GB2312"/>
          <w:spacing w:val="0"/>
          <w:sz w:val="32"/>
          <w:szCs w:val="32"/>
          <w:u w:val="none" w:color="auto"/>
          <w:lang w:eastAsia="zh-CN"/>
        </w:rPr>
      </w:pPr>
      <w:r>
        <w:rPr>
          <w:rFonts w:hint="eastAsia" w:ascii="楷体" w:hAnsi="楷体" w:eastAsia="楷体" w:cs="楷体"/>
          <w:spacing w:val="-6"/>
          <w:sz w:val="32"/>
          <w:szCs w:val="20"/>
          <w:u w:val="none" w:color="auto"/>
          <w:lang w:eastAsia="zh-CN"/>
        </w:rPr>
        <w:t>（一）</w:t>
      </w:r>
      <w:r>
        <w:rPr>
          <w:rFonts w:hint="eastAsia" w:ascii="仿宋_GB2312" w:hAnsi="仿宋_GB2312" w:eastAsia="仿宋_GB2312"/>
          <w:spacing w:val="0"/>
          <w:sz w:val="32"/>
          <w:szCs w:val="32"/>
          <w:u w:val="none" w:color="auto"/>
          <w:lang w:eastAsia="zh-CN"/>
        </w:rPr>
        <w:t>系案件当事人近亲属的；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16" w:firstLineChars="200"/>
        <w:jc w:val="both"/>
        <w:outlineLvl w:val="9"/>
        <w:rPr>
          <w:rFonts w:hint="eastAsia" w:ascii="仿宋_GB2312" w:hAnsi="仿宋_GB2312" w:eastAsia="仿宋_GB2312"/>
          <w:spacing w:val="0"/>
          <w:sz w:val="32"/>
          <w:szCs w:val="32"/>
          <w:u w:val="none" w:color="auto"/>
          <w:lang w:eastAsia="zh-CN"/>
        </w:rPr>
      </w:pPr>
      <w:r>
        <w:rPr>
          <w:rFonts w:hint="eastAsia" w:ascii="楷体" w:hAnsi="楷体" w:eastAsia="楷体" w:cs="楷体"/>
          <w:spacing w:val="-6"/>
          <w:sz w:val="32"/>
          <w:szCs w:val="20"/>
          <w:u w:val="none" w:color="auto"/>
          <w:lang w:eastAsia="zh-CN"/>
        </w:rPr>
        <w:t>（二）</w:t>
      </w:r>
      <w:r>
        <w:rPr>
          <w:rFonts w:hint="eastAsia" w:ascii="仿宋_GB2312" w:hAnsi="仿宋_GB2312" w:eastAsia="仿宋_GB2312"/>
          <w:spacing w:val="0"/>
          <w:sz w:val="32"/>
          <w:szCs w:val="32"/>
          <w:u w:val="none" w:color="auto"/>
          <w:lang w:eastAsia="zh-CN"/>
        </w:rPr>
        <w:t>与本案有利害关系的；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16" w:firstLineChars="200"/>
        <w:jc w:val="both"/>
        <w:outlineLvl w:val="9"/>
        <w:rPr>
          <w:rFonts w:hint="eastAsia" w:ascii="仿宋_GB2312" w:hAnsi="仿宋_GB2312" w:eastAsia="仿宋_GB2312"/>
          <w:spacing w:val="0"/>
          <w:sz w:val="32"/>
          <w:szCs w:val="32"/>
          <w:u w:val="none" w:color="auto"/>
          <w:lang w:eastAsia="zh-CN"/>
        </w:rPr>
      </w:pPr>
      <w:r>
        <w:rPr>
          <w:rFonts w:hint="eastAsia" w:ascii="楷体" w:hAnsi="楷体" w:eastAsia="楷体" w:cs="楷体"/>
          <w:spacing w:val="-6"/>
          <w:sz w:val="32"/>
          <w:szCs w:val="20"/>
          <w:u w:val="none" w:color="auto"/>
          <w:lang w:eastAsia="zh-CN"/>
        </w:rPr>
        <w:t>（三）</w:t>
      </w:r>
      <w:r>
        <w:rPr>
          <w:rFonts w:hint="eastAsia" w:ascii="仿宋_GB2312" w:hAnsi="仿宋_GB2312" w:eastAsia="仿宋_GB2312"/>
          <w:spacing w:val="0"/>
          <w:sz w:val="32"/>
          <w:szCs w:val="32"/>
          <w:u w:val="none" w:color="auto"/>
          <w:lang w:eastAsia="zh-CN"/>
        </w:rPr>
        <w:t>担任过本案诉讼参与人的；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16" w:firstLineChars="200"/>
        <w:jc w:val="both"/>
        <w:outlineLvl w:val="9"/>
        <w:rPr>
          <w:rFonts w:hint="eastAsia" w:ascii="仿宋_GB2312" w:hAnsi="仿宋_GB2312" w:eastAsia="仿宋_GB2312"/>
          <w:spacing w:val="0"/>
          <w:sz w:val="32"/>
          <w:szCs w:val="32"/>
          <w:u w:val="none" w:color="auto"/>
          <w:lang w:eastAsia="zh-CN"/>
        </w:rPr>
      </w:pPr>
      <w:r>
        <w:rPr>
          <w:rFonts w:hint="eastAsia" w:ascii="楷体" w:hAnsi="楷体" w:eastAsia="楷体" w:cs="楷体"/>
          <w:spacing w:val="-6"/>
          <w:sz w:val="32"/>
          <w:szCs w:val="20"/>
          <w:u w:val="none" w:color="auto"/>
          <w:lang w:eastAsia="zh-CN"/>
        </w:rPr>
        <w:t>（四）</w:t>
      </w:r>
      <w:r>
        <w:rPr>
          <w:rFonts w:hint="eastAsia" w:ascii="仿宋_GB2312" w:hAnsi="仿宋_GB2312" w:eastAsia="仿宋_GB2312"/>
          <w:spacing w:val="0"/>
          <w:sz w:val="32"/>
          <w:szCs w:val="32"/>
          <w:u w:val="none" w:color="auto"/>
          <w:lang w:eastAsia="zh-CN"/>
        </w:rPr>
        <w:t>其他可能影响司法公正的。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outlineLvl w:val="9"/>
        <w:rPr>
          <w:rFonts w:hint="default" w:eastAsia="仿宋_GB2312"/>
          <w:spacing w:val="0"/>
          <w:sz w:val="32"/>
          <w:szCs w:val="32"/>
          <w:u w:val="none" w:color="auto"/>
          <w:lang w:eastAsia="zh-CN"/>
        </w:rPr>
      </w:pPr>
      <w:r>
        <w:rPr>
          <w:rFonts w:hint="eastAsia" w:ascii="黑体" w:hAnsi="黑体" w:eastAsia="黑体"/>
          <w:spacing w:val="0"/>
          <w:sz w:val="32"/>
          <w:szCs w:val="32"/>
          <w:u w:val="none" w:color="auto"/>
        </w:rPr>
        <w:t>第三十</w:t>
      </w:r>
      <w:r>
        <w:rPr>
          <w:rFonts w:hint="eastAsia" w:ascii="黑体" w:hAnsi="黑体" w:eastAsia="黑体"/>
          <w:spacing w:val="0"/>
          <w:sz w:val="32"/>
          <w:szCs w:val="32"/>
          <w:u w:val="none" w:color="auto"/>
          <w:lang w:eastAsia="zh-CN"/>
        </w:rPr>
        <w:t>二</w:t>
      </w:r>
      <w:r>
        <w:rPr>
          <w:rFonts w:hint="eastAsia" w:ascii="黑体" w:hAnsi="黑体" w:eastAsia="黑体"/>
          <w:spacing w:val="0"/>
          <w:sz w:val="32"/>
          <w:szCs w:val="32"/>
          <w:u w:val="none" w:color="auto"/>
        </w:rPr>
        <w:t>条</w:t>
      </w:r>
      <w:r>
        <w:rPr>
          <w:rFonts w:hint="eastAsia" w:eastAsia="仿宋_GB2312"/>
          <w:b/>
          <w:bCs/>
          <w:spacing w:val="0"/>
          <w:sz w:val="32"/>
          <w:szCs w:val="32"/>
          <w:u w:val="none" w:color="auto"/>
        </w:rPr>
        <w:t xml:space="preserve"> </w:t>
      </w:r>
      <w:r>
        <w:rPr>
          <w:rFonts w:hint="eastAsia" w:eastAsia="仿宋_GB2312"/>
          <w:spacing w:val="0"/>
          <w:sz w:val="32"/>
          <w:szCs w:val="32"/>
          <w:u w:val="none" w:color="auto"/>
        </w:rPr>
        <w:t>人民检察院</w:t>
      </w:r>
      <w:r>
        <w:rPr>
          <w:rFonts w:eastAsia="仿宋_GB2312"/>
          <w:spacing w:val="0"/>
          <w:sz w:val="32"/>
          <w:szCs w:val="32"/>
          <w:u w:val="none" w:color="auto"/>
        </w:rPr>
        <w:t>发现人民监督员有</w:t>
      </w:r>
      <w:r>
        <w:rPr>
          <w:rFonts w:hint="eastAsia" w:eastAsia="仿宋_GB2312"/>
          <w:spacing w:val="0"/>
          <w:sz w:val="32"/>
          <w:szCs w:val="32"/>
          <w:u w:val="none" w:color="auto"/>
          <w:lang w:eastAsia="zh-CN"/>
        </w:rPr>
        <w:t>需要</w:t>
      </w:r>
      <w:r>
        <w:rPr>
          <w:rFonts w:eastAsia="仿宋_GB2312"/>
          <w:spacing w:val="0"/>
          <w:sz w:val="32"/>
          <w:szCs w:val="32"/>
          <w:u w:val="none" w:color="auto"/>
        </w:rPr>
        <w:t>回避情形的，</w:t>
      </w:r>
      <w:r>
        <w:rPr>
          <w:rFonts w:hint="default" w:eastAsia="仿宋_GB2312"/>
          <w:spacing w:val="0"/>
          <w:sz w:val="32"/>
          <w:szCs w:val="32"/>
          <w:u w:val="none" w:color="auto"/>
          <w:lang w:eastAsia="zh-CN"/>
        </w:rPr>
        <w:t>或者案件当事人向人民检察院提出回避申请且满足回避条件的，应当及时通知司法行政机关决定人民监督员回避，或者要求人民监督员自行回避。</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baseline"/>
        <w:outlineLvl w:val="9"/>
        <w:rPr>
          <w:rFonts w:hint="eastAsia" w:eastAsia="仿宋_GB2312"/>
          <w:b w:val="0"/>
          <w:bCs w:val="0"/>
          <w:spacing w:val="0"/>
          <w:sz w:val="32"/>
          <w:u w:val="none" w:color="auto"/>
        </w:rPr>
      </w:pPr>
      <w:r>
        <w:rPr>
          <w:rFonts w:hint="eastAsia" w:ascii="黑体" w:hAnsi="黑体" w:eastAsia="黑体"/>
          <w:spacing w:val="0"/>
          <w:sz w:val="32"/>
          <w:u w:val="none" w:color="auto"/>
        </w:rPr>
        <w:t>第三十</w:t>
      </w:r>
      <w:r>
        <w:rPr>
          <w:rFonts w:hint="eastAsia" w:ascii="黑体" w:hAnsi="黑体" w:eastAsia="黑体"/>
          <w:spacing w:val="0"/>
          <w:sz w:val="32"/>
          <w:u w:val="none" w:color="auto"/>
          <w:lang w:eastAsia="zh-CN"/>
        </w:rPr>
        <w:t>三</w:t>
      </w:r>
      <w:r>
        <w:rPr>
          <w:rFonts w:hint="eastAsia" w:ascii="黑体" w:hAnsi="黑体" w:eastAsia="黑体"/>
          <w:spacing w:val="0"/>
          <w:sz w:val="32"/>
          <w:u w:val="none" w:color="auto"/>
        </w:rPr>
        <w:t>条</w:t>
      </w:r>
      <w:r>
        <w:rPr>
          <w:rFonts w:hint="eastAsia" w:eastAsia="仿宋_GB2312"/>
          <w:b/>
          <w:bCs/>
          <w:spacing w:val="0"/>
          <w:sz w:val="32"/>
          <w:u w:val="none" w:color="auto"/>
        </w:rPr>
        <w:t xml:space="preserve"> </w:t>
      </w:r>
      <w:r>
        <w:rPr>
          <w:rFonts w:hint="eastAsia" w:eastAsia="仿宋_GB2312"/>
          <w:b w:val="0"/>
          <w:bCs w:val="0"/>
          <w:spacing w:val="0"/>
          <w:sz w:val="32"/>
          <w:u w:val="none" w:color="auto"/>
          <w:lang w:eastAsia="zh-CN"/>
        </w:rPr>
        <w:t>人民监督员监督检察办案活动，依法独立发表监督意见，</w:t>
      </w:r>
      <w:r>
        <w:rPr>
          <w:rFonts w:hint="eastAsia" w:eastAsia="仿宋_GB2312"/>
          <w:b w:val="0"/>
          <w:bCs w:val="0"/>
          <w:spacing w:val="0"/>
          <w:sz w:val="32"/>
          <w:u w:val="none" w:color="auto"/>
        </w:rPr>
        <w:t>人民检察院应当</w:t>
      </w:r>
      <w:r>
        <w:rPr>
          <w:rFonts w:hint="eastAsia" w:eastAsia="仿宋_GB2312"/>
          <w:b w:val="0"/>
          <w:bCs w:val="0"/>
          <w:spacing w:val="0"/>
          <w:sz w:val="32"/>
          <w:u w:val="none" w:color="auto"/>
          <w:lang w:eastAsia="zh-CN"/>
        </w:rPr>
        <w:t>如实记录在案，</w:t>
      </w:r>
      <w:r>
        <w:rPr>
          <w:rFonts w:hint="eastAsia"/>
          <w:b w:val="0"/>
          <w:bCs w:val="0"/>
          <w:spacing w:val="0"/>
          <w:sz w:val="32"/>
          <w:u w:val="none" w:color="auto"/>
          <w:lang w:eastAsia="zh-CN"/>
        </w:rPr>
        <w:t>归</w:t>
      </w:r>
      <w:r>
        <w:rPr>
          <w:rFonts w:hint="eastAsia" w:eastAsia="仿宋_GB2312"/>
          <w:b w:val="0"/>
          <w:bCs w:val="0"/>
          <w:spacing w:val="0"/>
          <w:sz w:val="32"/>
          <w:u w:val="none" w:color="auto"/>
          <w:lang w:eastAsia="zh-CN"/>
        </w:rPr>
        <w:t>入检察案卷。</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baseline"/>
        <w:outlineLvl w:val="9"/>
        <w:rPr>
          <w:rFonts w:hint="eastAsia" w:eastAsia="仿宋_GB2312"/>
          <w:b w:val="0"/>
          <w:bCs w:val="0"/>
          <w:spacing w:val="0"/>
          <w:sz w:val="32"/>
          <w:u w:val="none" w:color="auto"/>
        </w:rPr>
      </w:pPr>
      <w:r>
        <w:rPr>
          <w:rFonts w:hint="eastAsia" w:ascii="黑体" w:hAnsi="黑体" w:eastAsia="黑体"/>
          <w:spacing w:val="0"/>
          <w:sz w:val="32"/>
          <w:u w:val="none" w:color="auto"/>
        </w:rPr>
        <w:t>第三十</w:t>
      </w:r>
      <w:r>
        <w:rPr>
          <w:rFonts w:hint="eastAsia" w:ascii="黑体" w:hAnsi="黑体" w:eastAsia="黑体"/>
          <w:spacing w:val="0"/>
          <w:sz w:val="32"/>
          <w:u w:val="none" w:color="auto"/>
          <w:lang w:eastAsia="zh-CN"/>
        </w:rPr>
        <w:t>四</w:t>
      </w:r>
      <w:r>
        <w:rPr>
          <w:rFonts w:hint="eastAsia" w:ascii="黑体" w:hAnsi="黑体" w:eastAsia="黑体"/>
          <w:spacing w:val="0"/>
          <w:sz w:val="32"/>
          <w:u w:val="none" w:color="auto"/>
        </w:rPr>
        <w:t xml:space="preserve">条 </w:t>
      </w:r>
      <w:r>
        <w:rPr>
          <w:rFonts w:hint="eastAsia" w:eastAsia="仿宋_GB2312"/>
          <w:b w:val="0"/>
          <w:bCs w:val="0"/>
          <w:spacing w:val="0"/>
          <w:sz w:val="32"/>
          <w:u w:val="none" w:color="auto"/>
        </w:rPr>
        <w:t>人民检察院应当认真研究人民监督员的监督意见，依法作出</w:t>
      </w:r>
      <w:r>
        <w:rPr>
          <w:rFonts w:hint="eastAsia" w:eastAsia="仿宋_GB2312"/>
          <w:b w:val="0"/>
          <w:bCs w:val="0"/>
          <w:spacing w:val="0"/>
          <w:sz w:val="32"/>
          <w:u w:val="none" w:color="auto"/>
          <w:lang w:eastAsia="zh-CN"/>
        </w:rPr>
        <w:t>处理</w:t>
      </w:r>
      <w:r>
        <w:rPr>
          <w:rFonts w:hint="eastAsia" w:eastAsia="仿宋_GB2312"/>
          <w:b w:val="0"/>
          <w:bCs w:val="0"/>
          <w:spacing w:val="0"/>
          <w:sz w:val="32"/>
          <w:u w:val="none" w:color="auto"/>
        </w:rPr>
        <w:t>。</w:t>
      </w:r>
      <w:r>
        <w:rPr>
          <w:rFonts w:hint="eastAsia" w:eastAsia="仿宋_GB2312"/>
          <w:b w:val="0"/>
          <w:bCs w:val="0"/>
          <w:spacing w:val="0"/>
          <w:sz w:val="32"/>
          <w:u w:val="none" w:color="auto"/>
          <w:lang w:eastAsia="zh-CN"/>
        </w:rPr>
        <w:t>监督意见的采纳情况应当及时告知人民监督员。</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baseline"/>
        <w:outlineLvl w:val="9"/>
        <w:rPr>
          <w:rFonts w:hint="eastAsia" w:ascii="仿宋_GB2312" w:hAnsi="仿宋_GB2312" w:eastAsia="仿宋_GB2312"/>
          <w:spacing w:val="0"/>
          <w:sz w:val="32"/>
          <w:u w:val="none" w:color="auto"/>
        </w:rPr>
      </w:pPr>
      <w:r>
        <w:rPr>
          <w:rFonts w:hint="eastAsia" w:eastAsia="仿宋_GB2312"/>
          <w:b w:val="0"/>
          <w:bCs w:val="0"/>
          <w:spacing w:val="0"/>
          <w:sz w:val="32"/>
          <w:u w:val="none" w:color="auto"/>
        </w:rPr>
        <w:t>人民检察院</w:t>
      </w:r>
      <w:r>
        <w:rPr>
          <w:rFonts w:hint="eastAsia" w:eastAsia="仿宋_GB2312"/>
          <w:b w:val="0"/>
          <w:bCs w:val="0"/>
          <w:spacing w:val="0"/>
          <w:sz w:val="32"/>
          <w:u w:val="none" w:color="auto"/>
          <w:lang w:eastAsia="zh-CN"/>
        </w:rPr>
        <w:t>经研究未采纳监督意见的，应当向人民监督员作出解释说明。人</w:t>
      </w:r>
      <w:r>
        <w:rPr>
          <w:rFonts w:hint="eastAsia" w:ascii="仿宋_GB2312" w:hAnsi="仿宋_GB2312" w:eastAsia="仿宋_GB2312"/>
          <w:b w:val="0"/>
          <w:bCs w:val="0"/>
          <w:spacing w:val="0"/>
          <w:sz w:val="32"/>
          <w:u w:val="none" w:color="auto"/>
          <w:lang w:eastAsia="zh-CN"/>
        </w:rPr>
        <w:t>民监督员对解释说明仍有异议的，相关部门或者检察官办案组、独任检察官应当报请检察长决定</w:t>
      </w:r>
      <w:r>
        <w:rPr>
          <w:rFonts w:hint="eastAsia" w:ascii="仿宋_GB2312" w:hAnsi="仿宋_GB2312" w:eastAsia="仿宋_GB2312"/>
          <w:spacing w:val="0"/>
          <w:sz w:val="32"/>
          <w:u w:val="none" w:color="auto"/>
        </w:rPr>
        <w:t>。</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baseline"/>
        <w:outlineLvl w:val="9"/>
        <w:rPr>
          <w:rFonts w:hint="eastAsia" w:ascii="仿宋_GB2312" w:hAnsi="仿宋_GB2312" w:eastAsia="仿宋_GB2312"/>
          <w:spacing w:val="0"/>
          <w:sz w:val="32"/>
          <w:u w:val="none" w:color="auto"/>
          <w:lang w:eastAsia="zh-CN"/>
        </w:rPr>
      </w:pPr>
      <w:r>
        <w:rPr>
          <w:rFonts w:hint="eastAsia" w:ascii="黑体" w:hAnsi="黑体" w:eastAsia="黑体"/>
          <w:spacing w:val="0"/>
          <w:sz w:val="32"/>
          <w:u w:val="none" w:color="auto"/>
        </w:rPr>
        <w:t>第三十</w:t>
      </w:r>
      <w:r>
        <w:rPr>
          <w:rFonts w:hint="eastAsia" w:ascii="黑体" w:hAnsi="黑体" w:eastAsia="黑体"/>
          <w:spacing w:val="0"/>
          <w:sz w:val="32"/>
          <w:u w:val="none" w:color="auto"/>
          <w:lang w:eastAsia="zh-CN"/>
        </w:rPr>
        <w:t>五</w:t>
      </w:r>
      <w:r>
        <w:rPr>
          <w:rFonts w:hint="eastAsia" w:ascii="黑体" w:hAnsi="黑体" w:eastAsia="黑体"/>
          <w:spacing w:val="0"/>
          <w:sz w:val="32"/>
          <w:u w:val="none" w:color="auto"/>
        </w:rPr>
        <w:t xml:space="preserve">条 </w:t>
      </w:r>
      <w:r>
        <w:rPr>
          <w:rFonts w:hint="eastAsia" w:ascii="仿宋_GB2312" w:hAnsi="仿宋_GB2312" w:eastAsia="仿宋_GB2312"/>
          <w:spacing w:val="0"/>
          <w:sz w:val="32"/>
          <w:u w:val="none" w:color="auto"/>
          <w:lang w:eastAsia="zh-CN"/>
        </w:rPr>
        <w:t>司</w:t>
      </w:r>
      <w:r>
        <w:rPr>
          <w:rFonts w:hint="eastAsia" w:ascii="仿宋_GB2312" w:hAnsi="仿宋_GB2312" w:eastAsia="仿宋_GB2312"/>
          <w:spacing w:val="-6"/>
          <w:sz w:val="32"/>
          <w:u w:val="none" w:color="auto"/>
          <w:lang w:eastAsia="zh-CN"/>
        </w:rPr>
        <w:t>法行政机关应当建立人民监督员履职台账。</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baseline"/>
        <w:outlineLvl w:val="9"/>
        <w:rPr>
          <w:rFonts w:hint="eastAsia" w:ascii="仿宋_GB2312" w:hAnsi="仿宋_GB2312" w:eastAsia="仿宋_GB2312"/>
          <w:spacing w:val="0"/>
          <w:sz w:val="32"/>
          <w:u w:val="none" w:color="auto"/>
          <w:lang w:eastAsia="zh-CN"/>
        </w:rPr>
      </w:pPr>
      <w:r>
        <w:rPr>
          <w:rFonts w:hint="eastAsia" w:ascii="仿宋_GB2312" w:hAnsi="仿宋_GB2312" w:eastAsia="仿宋_GB2312"/>
          <w:spacing w:val="0"/>
          <w:sz w:val="32"/>
          <w:u w:val="none" w:color="auto"/>
        </w:rPr>
        <w:t>人民检察院</w:t>
      </w:r>
      <w:r>
        <w:rPr>
          <w:rFonts w:hint="eastAsia" w:ascii="仿宋_GB2312" w:hAnsi="仿宋_GB2312" w:eastAsia="仿宋_GB2312"/>
          <w:spacing w:val="0"/>
          <w:sz w:val="32"/>
          <w:u w:val="none" w:color="auto"/>
          <w:lang w:eastAsia="zh-CN"/>
        </w:rPr>
        <w:t>应当在</w:t>
      </w:r>
      <w:r>
        <w:rPr>
          <w:rFonts w:hint="eastAsia" w:ascii="仿宋_GB2312" w:hAnsi="仿宋_GB2312" w:eastAsia="仿宋_GB2312"/>
          <w:spacing w:val="0"/>
          <w:sz w:val="32"/>
          <w:u w:val="none" w:color="auto"/>
        </w:rPr>
        <w:t>人民监督员</w:t>
      </w:r>
      <w:r>
        <w:rPr>
          <w:rFonts w:hint="eastAsia" w:ascii="仿宋_GB2312" w:hAnsi="仿宋_GB2312" w:eastAsia="仿宋_GB2312"/>
          <w:spacing w:val="0"/>
          <w:sz w:val="32"/>
          <w:u w:val="none" w:color="auto"/>
          <w:lang w:eastAsia="zh-CN"/>
        </w:rPr>
        <w:t>参加监督办案活动后三个工作日内</w:t>
      </w:r>
      <w:r>
        <w:rPr>
          <w:rFonts w:hint="eastAsia" w:ascii="仿宋_GB2312" w:hAnsi="仿宋_GB2312" w:eastAsia="仿宋_GB2312"/>
          <w:spacing w:val="0"/>
          <w:sz w:val="32"/>
          <w:u w:val="none" w:color="auto"/>
          <w:lang w:val="en-US" w:eastAsia="zh-CN"/>
        </w:rPr>
        <w:t>将履职情况通报司法行政机关。</w:t>
      </w:r>
    </w:p>
    <w:p>
      <w:pPr>
        <w:keepNext w:val="0"/>
        <w:keepLines w:val="0"/>
        <w:pageBreakBefore w:val="0"/>
        <w:widowControl w:val="0"/>
        <w:numPr>
          <w:ilvl w:val="0"/>
          <w:numId w:val="0"/>
        </w:numPr>
        <w:kinsoku/>
        <w:wordWrap/>
        <w:overflowPunct/>
        <w:topLinePunct w:val="0"/>
        <w:autoSpaceDE/>
        <w:bidi w:val="0"/>
        <w:adjustRightInd/>
        <w:snapToGrid/>
        <w:spacing w:before="291" w:beforeLines="50" w:after="291" w:afterLines="50" w:line="560" w:lineRule="exact"/>
        <w:ind w:left="0" w:leftChars="0" w:right="0" w:rightChars="0" w:firstLine="0" w:firstLineChars="0"/>
        <w:jc w:val="center"/>
        <w:textAlignment w:val="baseline"/>
        <w:outlineLvl w:val="9"/>
        <w:rPr>
          <w:rFonts w:hint="eastAsia" w:ascii="黑体" w:hAnsi="黑体" w:eastAsia="黑体"/>
          <w:spacing w:val="0"/>
          <w:sz w:val="32"/>
          <w:u w:val="none" w:color="auto"/>
        </w:rPr>
      </w:pPr>
      <w:r>
        <w:rPr>
          <w:rFonts w:hint="eastAsia" w:ascii="黑体" w:hAnsi="黑体" w:eastAsia="黑体"/>
          <w:spacing w:val="0"/>
          <w:sz w:val="32"/>
          <w:u w:val="none" w:color="auto"/>
          <w:lang w:eastAsia="zh-CN"/>
        </w:rPr>
        <w:t>第五章</w:t>
      </w:r>
      <w:r>
        <w:rPr>
          <w:rFonts w:hint="eastAsia" w:ascii="黑体" w:hAnsi="黑体" w:eastAsia="黑体"/>
          <w:spacing w:val="0"/>
          <w:sz w:val="32"/>
          <w:u w:val="none" w:color="auto"/>
          <w:lang w:val="en-US" w:eastAsia="zh-CN"/>
        </w:rPr>
        <w:t xml:space="preserve"> </w:t>
      </w:r>
      <w:r>
        <w:rPr>
          <w:rFonts w:hint="eastAsia" w:ascii="黑体" w:hAnsi="黑体" w:eastAsia="黑体"/>
          <w:spacing w:val="0"/>
          <w:sz w:val="32"/>
          <w:u w:val="none" w:color="auto"/>
        </w:rPr>
        <w:t>考 核</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baseline"/>
        <w:outlineLvl w:val="9"/>
        <w:rPr>
          <w:rFonts w:hint="eastAsia" w:ascii="仿宋_GB2312" w:hAnsi="仿宋_GB2312" w:eastAsia="仿宋_GB2312"/>
          <w:color w:val="000000"/>
          <w:spacing w:val="0"/>
          <w:sz w:val="32"/>
          <w:u w:val="none" w:color="auto"/>
        </w:rPr>
      </w:pPr>
      <w:r>
        <w:rPr>
          <w:rFonts w:hint="eastAsia" w:ascii="黑体" w:hAnsi="黑体" w:eastAsia="黑体"/>
          <w:spacing w:val="0"/>
          <w:sz w:val="32"/>
          <w:u w:val="none" w:color="auto"/>
        </w:rPr>
        <w:t>第三十</w:t>
      </w:r>
      <w:r>
        <w:rPr>
          <w:rFonts w:hint="eastAsia" w:ascii="黑体" w:hAnsi="黑体" w:eastAsia="黑体"/>
          <w:spacing w:val="0"/>
          <w:sz w:val="32"/>
          <w:u w:val="none" w:color="auto"/>
          <w:lang w:eastAsia="zh-CN"/>
        </w:rPr>
        <w:t>六</w:t>
      </w:r>
      <w:r>
        <w:rPr>
          <w:rFonts w:hint="eastAsia" w:ascii="黑体" w:hAnsi="黑体" w:eastAsia="黑体"/>
          <w:spacing w:val="0"/>
          <w:sz w:val="32"/>
          <w:u w:val="none" w:color="auto"/>
        </w:rPr>
        <w:t>条</w:t>
      </w:r>
      <w:r>
        <w:rPr>
          <w:rFonts w:hint="eastAsia" w:ascii="仿宋_GB2312" w:hAnsi="仿宋_GB2312" w:eastAsia="仿宋_GB2312"/>
          <w:b/>
          <w:bCs/>
          <w:spacing w:val="0"/>
          <w:sz w:val="32"/>
          <w:u w:val="none" w:color="auto"/>
        </w:rPr>
        <w:t xml:space="preserve"> </w:t>
      </w:r>
      <w:r>
        <w:rPr>
          <w:rFonts w:hint="eastAsia" w:ascii="仿宋_GB2312" w:hAnsi="仿宋_GB2312" w:eastAsia="仿宋_GB2312"/>
          <w:color w:val="000000"/>
          <w:spacing w:val="0"/>
          <w:sz w:val="32"/>
          <w:u w:val="none" w:color="auto"/>
        </w:rPr>
        <w:t>司法行政机关</w:t>
      </w:r>
      <w:r>
        <w:rPr>
          <w:rFonts w:hint="eastAsia" w:ascii="仿宋_GB2312" w:hAnsi="仿宋_GB2312" w:eastAsia="仿宋_GB2312"/>
          <w:color w:val="000000"/>
          <w:spacing w:val="0"/>
          <w:sz w:val="32"/>
          <w:u w:val="none" w:color="auto"/>
          <w:lang w:eastAsia="zh-CN"/>
        </w:rPr>
        <w:t>应当</w:t>
      </w:r>
      <w:r>
        <w:rPr>
          <w:rFonts w:hint="eastAsia" w:ascii="仿宋_GB2312" w:hAnsi="仿宋_GB2312" w:eastAsia="仿宋_GB2312"/>
          <w:color w:val="000000"/>
          <w:spacing w:val="0"/>
          <w:sz w:val="32"/>
          <w:u w:val="none" w:color="auto"/>
        </w:rPr>
        <w:t>对人民监督员进行年度考核和</w:t>
      </w:r>
      <w:r>
        <w:rPr>
          <w:rFonts w:hint="eastAsia" w:ascii="仿宋_GB2312" w:hAnsi="仿宋_GB2312" w:eastAsia="仿宋_GB2312"/>
          <w:b w:val="0"/>
          <w:bCs w:val="0"/>
          <w:color w:val="000000"/>
          <w:spacing w:val="0"/>
          <w:sz w:val="32"/>
          <w:u w:val="none" w:color="auto"/>
        </w:rPr>
        <w:t>任期考</w:t>
      </w:r>
      <w:r>
        <w:rPr>
          <w:rFonts w:hint="eastAsia" w:ascii="仿宋_GB2312" w:hAnsi="仿宋_GB2312" w:eastAsia="仿宋_GB2312"/>
          <w:color w:val="000000"/>
          <w:spacing w:val="0"/>
          <w:sz w:val="32"/>
          <w:u w:val="none" w:color="auto"/>
        </w:rPr>
        <w:t>核，考核结果作为对人民监督员表彰奖励、免除</w:t>
      </w:r>
      <w:r>
        <w:rPr>
          <w:rFonts w:hint="eastAsia" w:ascii="仿宋_GB2312" w:hAnsi="仿宋_GB2312" w:eastAsia="仿宋_GB2312"/>
          <w:color w:val="000000"/>
          <w:spacing w:val="0"/>
          <w:sz w:val="32"/>
          <w:u w:val="none" w:color="auto"/>
          <w:lang w:eastAsia="zh-CN"/>
        </w:rPr>
        <w:t>资格或</w:t>
      </w:r>
      <w:r>
        <w:rPr>
          <w:rFonts w:hint="eastAsia" w:ascii="仿宋_GB2312" w:hAnsi="仿宋_GB2312" w:eastAsia="仿宋_GB2312"/>
          <w:color w:val="000000"/>
          <w:spacing w:val="0"/>
          <w:sz w:val="32"/>
          <w:u w:val="none" w:color="auto"/>
        </w:rPr>
        <w:t>续任的重要依据。</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b w:val="0"/>
          <w:bCs w:val="0"/>
          <w:spacing w:val="0"/>
          <w:sz w:val="32"/>
          <w:szCs w:val="32"/>
          <w:u w:val="none" w:color="auto"/>
        </w:rPr>
      </w:pPr>
      <w:r>
        <w:rPr>
          <w:rFonts w:hint="eastAsia" w:ascii="黑体" w:hAnsi="黑体" w:eastAsia="黑体"/>
          <w:color w:val="000000"/>
          <w:spacing w:val="0"/>
          <w:sz w:val="32"/>
          <w:u w:val="none" w:color="auto"/>
        </w:rPr>
        <w:t>第</w:t>
      </w:r>
      <w:r>
        <w:rPr>
          <w:rFonts w:hint="eastAsia" w:ascii="黑体" w:hAnsi="黑体" w:eastAsia="黑体"/>
          <w:color w:val="000000"/>
          <w:spacing w:val="0"/>
          <w:sz w:val="32"/>
          <w:u w:val="none" w:color="auto"/>
          <w:lang w:eastAsia="zh-CN"/>
        </w:rPr>
        <w:t>三</w:t>
      </w:r>
      <w:r>
        <w:rPr>
          <w:rFonts w:hint="eastAsia" w:ascii="黑体" w:hAnsi="黑体" w:eastAsia="黑体"/>
          <w:color w:val="000000"/>
          <w:spacing w:val="0"/>
          <w:sz w:val="32"/>
          <w:u w:val="none" w:color="auto"/>
        </w:rPr>
        <w:t>十</w:t>
      </w:r>
      <w:r>
        <w:rPr>
          <w:rFonts w:hint="eastAsia" w:ascii="黑体" w:hAnsi="黑体" w:eastAsia="黑体"/>
          <w:color w:val="000000"/>
          <w:spacing w:val="0"/>
          <w:sz w:val="32"/>
          <w:u w:val="none" w:color="auto"/>
          <w:lang w:eastAsia="zh-CN"/>
        </w:rPr>
        <w:t>七</w:t>
      </w:r>
      <w:r>
        <w:rPr>
          <w:rFonts w:hint="eastAsia" w:ascii="黑体" w:hAnsi="黑体" w:eastAsia="黑体"/>
          <w:color w:val="000000"/>
          <w:spacing w:val="0"/>
          <w:sz w:val="32"/>
          <w:u w:val="none" w:color="auto"/>
        </w:rPr>
        <w:t>条</w:t>
      </w:r>
      <w:r>
        <w:rPr>
          <w:rFonts w:hint="eastAsia" w:eastAsia="仿宋_GB2312"/>
          <w:b/>
          <w:bCs/>
          <w:color w:val="000000"/>
          <w:spacing w:val="0"/>
          <w:sz w:val="32"/>
          <w:u w:val="none" w:color="auto"/>
        </w:rPr>
        <w:t xml:space="preserve"> </w:t>
      </w:r>
      <w:r>
        <w:rPr>
          <w:rFonts w:hint="eastAsia" w:ascii="仿宋_GB2312" w:hAnsi="仿宋_GB2312" w:eastAsia="仿宋_GB2312"/>
          <w:spacing w:val="0"/>
          <w:sz w:val="32"/>
          <w:szCs w:val="32"/>
          <w:u w:val="none" w:color="auto"/>
        </w:rPr>
        <w:t>年度考核由司法行政机关在每年年底进行，考核对象为当年度参加监督</w:t>
      </w:r>
      <w:r>
        <w:rPr>
          <w:rFonts w:hint="eastAsia" w:ascii="仿宋_GB2312" w:hAnsi="仿宋_GB2312" w:eastAsia="仿宋_GB2312"/>
          <w:b w:val="0"/>
          <w:bCs w:val="0"/>
          <w:spacing w:val="0"/>
          <w:sz w:val="32"/>
          <w:szCs w:val="32"/>
          <w:u w:val="none" w:color="auto"/>
          <w:lang w:eastAsia="zh-CN"/>
        </w:rPr>
        <w:t>办案活动</w:t>
      </w:r>
      <w:r>
        <w:rPr>
          <w:rFonts w:hint="eastAsia" w:ascii="仿宋_GB2312" w:hAnsi="仿宋_GB2312" w:eastAsia="仿宋_GB2312"/>
          <w:b w:val="0"/>
          <w:bCs w:val="0"/>
          <w:spacing w:val="0"/>
          <w:sz w:val="32"/>
          <w:szCs w:val="32"/>
          <w:u w:val="none" w:color="auto"/>
        </w:rPr>
        <w:t>的人民监督员。考核主要以全省人民监督员信息管理系统记载的履职电子台帐信息为主要依据</w:t>
      </w:r>
      <w:r>
        <w:rPr>
          <w:rFonts w:hint="eastAsia" w:ascii="仿宋_GB2312" w:hAnsi="仿宋_GB2312" w:eastAsia="仿宋_GB2312"/>
          <w:b w:val="0"/>
          <w:bCs w:val="0"/>
          <w:spacing w:val="0"/>
          <w:sz w:val="32"/>
          <w:szCs w:val="32"/>
          <w:u w:val="none" w:color="auto"/>
          <w:lang w:eastAsia="zh-CN"/>
        </w:rPr>
        <w:t>，辅以检察机关书面提供的人民监督员监督履职活动信息为参考</w:t>
      </w:r>
      <w:r>
        <w:rPr>
          <w:rFonts w:hint="eastAsia" w:ascii="仿宋_GB2312" w:hAnsi="仿宋_GB2312" w:eastAsia="仿宋_GB2312"/>
          <w:b w:val="0"/>
          <w:bCs w:val="0"/>
          <w:spacing w:val="0"/>
          <w:sz w:val="32"/>
          <w:szCs w:val="32"/>
          <w:u w:val="none" w:color="auto"/>
        </w:rPr>
        <w:t>。</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baseline"/>
        <w:outlineLvl w:val="9"/>
        <w:rPr>
          <w:rFonts w:hint="eastAsia" w:ascii="仿宋_GB2312" w:hAnsi="仿宋_GB2312" w:eastAsia="仿宋_GB2312"/>
          <w:b w:val="0"/>
          <w:bCs w:val="0"/>
          <w:spacing w:val="0"/>
          <w:sz w:val="32"/>
          <w:szCs w:val="32"/>
          <w:u w:val="none" w:color="auto"/>
        </w:rPr>
      </w:pPr>
      <w:r>
        <w:rPr>
          <w:rFonts w:hint="eastAsia" w:ascii="仿宋_GB2312" w:hAnsi="仿宋_GB2312" w:eastAsia="仿宋_GB2312"/>
          <w:b w:val="0"/>
          <w:bCs w:val="0"/>
          <w:color w:val="000000"/>
          <w:spacing w:val="0"/>
          <w:sz w:val="32"/>
          <w:u w:val="none" w:color="auto"/>
        </w:rPr>
        <w:t>任期考核在任期期末进行。</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eastAsia" w:ascii="仿宋_GB2312" w:eastAsia="仿宋_GB2312"/>
          <w:spacing w:val="0"/>
          <w:sz w:val="32"/>
          <w:szCs w:val="32"/>
          <w:u w:val="none" w:color="auto"/>
        </w:rPr>
      </w:pPr>
      <w:r>
        <w:rPr>
          <w:rFonts w:hint="eastAsia" w:ascii="黑体" w:hAnsi="黑体" w:eastAsia="黑体"/>
          <w:color w:val="000000"/>
          <w:spacing w:val="0"/>
          <w:sz w:val="32"/>
          <w:u w:val="none" w:color="auto"/>
        </w:rPr>
        <w:t>第</w:t>
      </w:r>
      <w:r>
        <w:rPr>
          <w:rFonts w:hint="eastAsia" w:ascii="黑体" w:hAnsi="黑体" w:eastAsia="黑体"/>
          <w:color w:val="000000"/>
          <w:spacing w:val="0"/>
          <w:sz w:val="32"/>
          <w:u w:val="none" w:color="auto"/>
          <w:lang w:eastAsia="zh-CN"/>
        </w:rPr>
        <w:t>三</w:t>
      </w:r>
      <w:r>
        <w:rPr>
          <w:rFonts w:hint="eastAsia" w:ascii="黑体" w:hAnsi="黑体" w:eastAsia="黑体"/>
          <w:color w:val="000000"/>
          <w:spacing w:val="0"/>
          <w:sz w:val="32"/>
          <w:u w:val="none" w:color="auto"/>
        </w:rPr>
        <w:t>十</w:t>
      </w:r>
      <w:r>
        <w:rPr>
          <w:rFonts w:hint="eastAsia" w:ascii="黑体" w:hAnsi="黑体" w:eastAsia="黑体"/>
          <w:color w:val="000000"/>
          <w:spacing w:val="0"/>
          <w:sz w:val="32"/>
          <w:u w:val="none" w:color="auto"/>
          <w:lang w:eastAsia="zh-CN"/>
        </w:rPr>
        <w:t>八</w:t>
      </w:r>
      <w:r>
        <w:rPr>
          <w:rFonts w:hint="eastAsia" w:ascii="黑体" w:hAnsi="黑体" w:eastAsia="黑体"/>
          <w:color w:val="000000"/>
          <w:spacing w:val="0"/>
          <w:sz w:val="32"/>
          <w:u w:val="none" w:color="auto"/>
        </w:rPr>
        <w:t xml:space="preserve">条 </w:t>
      </w:r>
      <w:r>
        <w:rPr>
          <w:rFonts w:hint="default" w:ascii="仿宋_GB2312" w:eastAsia="仿宋_GB2312"/>
          <w:spacing w:val="0"/>
          <w:sz w:val="32"/>
          <w:szCs w:val="32"/>
          <w:u w:val="none" w:color="auto"/>
          <w:lang w:eastAsia="zh-CN"/>
        </w:rPr>
        <w:t>对于在履职中有显著成绩的人民监督员，司法行政机关应当按照国家有关规定给予表彰奖励。</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baseline"/>
        <w:outlineLvl w:val="9"/>
        <w:rPr>
          <w:rFonts w:eastAsia="仿宋_GB2312"/>
          <w:spacing w:val="0"/>
          <w:sz w:val="32"/>
          <w:u w:val="none" w:color="auto"/>
        </w:rPr>
      </w:pPr>
      <w:r>
        <w:rPr>
          <w:rFonts w:hint="eastAsia" w:ascii="黑体" w:hAnsi="黑体" w:eastAsia="黑体"/>
          <w:spacing w:val="0"/>
          <w:sz w:val="32"/>
          <w:u w:val="none" w:color="auto"/>
        </w:rPr>
        <w:t>第</w:t>
      </w:r>
      <w:r>
        <w:rPr>
          <w:rFonts w:hint="eastAsia" w:ascii="黑体" w:hAnsi="黑体" w:eastAsia="黑体"/>
          <w:spacing w:val="0"/>
          <w:sz w:val="32"/>
          <w:u w:val="none" w:color="auto"/>
          <w:lang w:eastAsia="zh-CN"/>
        </w:rPr>
        <w:t>三</w:t>
      </w:r>
      <w:r>
        <w:rPr>
          <w:rFonts w:hint="eastAsia" w:ascii="黑体" w:hAnsi="黑体" w:eastAsia="黑体"/>
          <w:spacing w:val="0"/>
          <w:sz w:val="32"/>
          <w:u w:val="none" w:color="auto"/>
        </w:rPr>
        <w:t>十</w:t>
      </w:r>
      <w:r>
        <w:rPr>
          <w:rFonts w:hint="eastAsia" w:ascii="黑体" w:hAnsi="黑体" w:eastAsia="黑体"/>
          <w:spacing w:val="0"/>
          <w:sz w:val="32"/>
          <w:u w:val="none" w:color="auto"/>
          <w:lang w:eastAsia="zh-CN"/>
        </w:rPr>
        <w:t>九</w:t>
      </w:r>
      <w:r>
        <w:rPr>
          <w:rFonts w:hint="eastAsia" w:ascii="黑体" w:hAnsi="黑体" w:eastAsia="黑体"/>
          <w:spacing w:val="0"/>
          <w:sz w:val="32"/>
          <w:u w:val="none" w:color="auto"/>
        </w:rPr>
        <w:t>条</w:t>
      </w:r>
      <w:r>
        <w:rPr>
          <w:rFonts w:hint="eastAsia" w:eastAsia="仿宋_GB2312"/>
          <w:b/>
          <w:bCs/>
          <w:spacing w:val="0"/>
          <w:sz w:val="32"/>
          <w:u w:val="none" w:color="auto"/>
        </w:rPr>
        <w:t xml:space="preserve"> </w:t>
      </w:r>
      <w:r>
        <w:rPr>
          <w:rFonts w:eastAsia="仿宋_GB2312"/>
          <w:spacing w:val="0"/>
          <w:sz w:val="32"/>
          <w:u w:val="none" w:color="auto"/>
        </w:rPr>
        <w:t>人民</w:t>
      </w:r>
      <w:r>
        <w:rPr>
          <w:rFonts w:hint="eastAsia" w:ascii="仿宋_GB2312" w:hAnsi="仿宋_GB2312" w:eastAsia="仿宋_GB2312"/>
          <w:spacing w:val="0"/>
          <w:sz w:val="32"/>
          <w:u w:val="none" w:color="auto"/>
        </w:rPr>
        <w:t>监督员具有下列情形之一的，由作出选任决定的司法行政机关免除</w:t>
      </w:r>
      <w:r>
        <w:rPr>
          <w:rFonts w:hint="eastAsia" w:ascii="仿宋_GB2312" w:hAnsi="仿宋_GB2312" w:eastAsia="仿宋_GB2312"/>
          <w:spacing w:val="0"/>
          <w:sz w:val="32"/>
          <w:u w:val="none" w:color="auto"/>
          <w:lang w:eastAsia="zh-CN"/>
        </w:rPr>
        <w:t>其人民监督员资格</w:t>
      </w:r>
      <w:r>
        <w:rPr>
          <w:rFonts w:eastAsia="仿宋_GB2312"/>
          <w:spacing w:val="0"/>
          <w:sz w:val="32"/>
          <w:u w:val="none" w:color="auto"/>
        </w:rPr>
        <w:t>：</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16" w:firstLineChars="200"/>
        <w:jc w:val="both"/>
        <w:textAlignment w:val="baseline"/>
        <w:outlineLvl w:val="9"/>
        <w:rPr>
          <w:rFonts w:hint="eastAsia" w:eastAsia="仿宋_GB2312"/>
          <w:spacing w:val="0"/>
          <w:sz w:val="32"/>
          <w:u w:val="none" w:color="auto"/>
          <w:lang w:eastAsia="zh-CN"/>
        </w:rPr>
      </w:pPr>
      <w:r>
        <w:rPr>
          <w:rFonts w:hint="eastAsia" w:ascii="楷体" w:hAnsi="楷体" w:eastAsia="楷体" w:cs="楷体"/>
          <w:spacing w:val="-6"/>
          <w:sz w:val="32"/>
          <w:u w:val="none" w:color="auto"/>
          <w:lang w:eastAsia="zh-CN"/>
        </w:rPr>
        <w:t>（一）</w:t>
      </w:r>
      <w:r>
        <w:rPr>
          <w:rFonts w:hint="eastAsia" w:eastAsia="仿宋_GB2312"/>
          <w:spacing w:val="0"/>
          <w:sz w:val="32"/>
          <w:u w:val="none" w:color="auto"/>
          <w:lang w:eastAsia="zh-CN"/>
        </w:rPr>
        <w:t>本人申请辞去担任</w:t>
      </w:r>
      <w:r>
        <w:rPr>
          <w:rFonts w:eastAsia="仿宋_GB2312"/>
          <w:spacing w:val="0"/>
          <w:sz w:val="32"/>
          <w:u w:val="none" w:color="auto"/>
        </w:rPr>
        <w:t>人民监督员</w:t>
      </w:r>
      <w:r>
        <w:rPr>
          <w:rFonts w:hint="eastAsia" w:eastAsia="仿宋_GB2312"/>
          <w:spacing w:val="0"/>
          <w:sz w:val="32"/>
          <w:u w:val="none" w:color="auto"/>
          <w:lang w:eastAsia="zh-CN"/>
        </w:rPr>
        <w:t>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16" w:firstLineChars="200"/>
        <w:jc w:val="both"/>
        <w:textAlignment w:val="baseline"/>
        <w:outlineLvl w:val="9"/>
        <w:rPr>
          <w:rFonts w:hint="eastAsia" w:eastAsia="仿宋_GB2312"/>
          <w:spacing w:val="0"/>
          <w:sz w:val="32"/>
          <w:u w:val="none" w:color="auto"/>
        </w:rPr>
      </w:pPr>
      <w:r>
        <w:rPr>
          <w:rFonts w:hint="eastAsia" w:ascii="楷体" w:hAnsi="楷体" w:eastAsia="楷体" w:cs="楷体"/>
          <w:spacing w:val="-6"/>
          <w:sz w:val="32"/>
          <w:u w:val="none" w:color="auto"/>
        </w:rPr>
        <w:t>（</w:t>
      </w:r>
      <w:r>
        <w:rPr>
          <w:rFonts w:hint="eastAsia" w:ascii="楷体" w:hAnsi="楷体" w:eastAsia="楷体" w:cs="楷体"/>
          <w:spacing w:val="-6"/>
          <w:sz w:val="32"/>
          <w:u w:val="none" w:color="auto"/>
          <w:lang w:eastAsia="zh-CN"/>
        </w:rPr>
        <w:t>二</w:t>
      </w:r>
      <w:r>
        <w:rPr>
          <w:rFonts w:hint="eastAsia" w:ascii="楷体" w:hAnsi="楷体" w:eastAsia="楷体" w:cs="楷体"/>
          <w:spacing w:val="-6"/>
          <w:sz w:val="32"/>
          <w:u w:val="none" w:color="auto"/>
        </w:rPr>
        <w:t>）</w:t>
      </w:r>
      <w:r>
        <w:rPr>
          <w:rFonts w:hint="eastAsia" w:eastAsia="仿宋_GB2312"/>
          <w:spacing w:val="0"/>
          <w:sz w:val="32"/>
          <w:u w:val="none" w:color="auto"/>
        </w:rPr>
        <w:t>丧失中华人民共和国国籍的；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16" w:firstLineChars="200"/>
        <w:jc w:val="both"/>
        <w:textAlignment w:val="baseline"/>
        <w:outlineLvl w:val="9"/>
        <w:rPr>
          <w:rFonts w:hint="eastAsia" w:eastAsia="仿宋_GB2312"/>
          <w:spacing w:val="0"/>
          <w:sz w:val="32"/>
          <w:u w:val="none" w:color="auto"/>
        </w:rPr>
      </w:pPr>
      <w:r>
        <w:rPr>
          <w:rFonts w:hint="eastAsia" w:ascii="楷体" w:hAnsi="楷体" w:eastAsia="楷体" w:cs="楷体"/>
          <w:spacing w:val="-6"/>
          <w:sz w:val="32"/>
          <w:u w:val="none" w:color="auto"/>
        </w:rPr>
        <w:t>（</w:t>
      </w:r>
      <w:r>
        <w:rPr>
          <w:rFonts w:hint="eastAsia" w:ascii="楷体" w:hAnsi="楷体" w:eastAsia="楷体" w:cs="楷体"/>
          <w:spacing w:val="-6"/>
          <w:sz w:val="32"/>
          <w:u w:val="none" w:color="auto"/>
          <w:lang w:eastAsia="zh-CN"/>
        </w:rPr>
        <w:t>三</w:t>
      </w:r>
      <w:r>
        <w:rPr>
          <w:rFonts w:hint="eastAsia" w:ascii="楷体" w:hAnsi="楷体" w:eastAsia="楷体" w:cs="楷体"/>
          <w:spacing w:val="-6"/>
          <w:sz w:val="32"/>
          <w:u w:val="none" w:color="auto"/>
        </w:rPr>
        <w:t>）</w:t>
      </w:r>
      <w:r>
        <w:rPr>
          <w:rFonts w:hint="eastAsia" w:eastAsia="仿宋_GB2312"/>
          <w:spacing w:val="0"/>
          <w:sz w:val="32"/>
          <w:u w:val="none" w:color="auto"/>
        </w:rPr>
        <w:t>丧失行为能力的；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16" w:firstLineChars="200"/>
        <w:jc w:val="both"/>
        <w:textAlignment w:val="baseline"/>
        <w:outlineLvl w:val="9"/>
        <w:rPr>
          <w:rFonts w:eastAsia="仿宋_GB2312"/>
          <w:spacing w:val="0"/>
          <w:sz w:val="32"/>
          <w:u w:val="none" w:color="auto"/>
        </w:rPr>
      </w:pPr>
      <w:r>
        <w:rPr>
          <w:rFonts w:hint="eastAsia" w:ascii="楷体" w:hAnsi="楷体" w:eastAsia="楷体" w:cs="楷体"/>
          <w:spacing w:val="-6"/>
          <w:sz w:val="32"/>
          <w:u w:val="none" w:color="auto"/>
        </w:rPr>
        <w:t>（</w:t>
      </w:r>
      <w:r>
        <w:rPr>
          <w:rFonts w:hint="eastAsia" w:ascii="楷体" w:hAnsi="楷体" w:eastAsia="楷体" w:cs="楷体"/>
          <w:spacing w:val="-6"/>
          <w:sz w:val="32"/>
          <w:u w:val="none" w:color="auto"/>
          <w:lang w:eastAsia="zh-CN"/>
        </w:rPr>
        <w:t>四</w:t>
      </w:r>
      <w:r>
        <w:rPr>
          <w:rFonts w:hint="eastAsia" w:ascii="楷体" w:hAnsi="楷体" w:eastAsia="楷体" w:cs="楷体"/>
          <w:spacing w:val="-6"/>
          <w:sz w:val="32"/>
          <w:u w:val="none" w:color="auto"/>
        </w:rPr>
        <w:t>）</w:t>
      </w:r>
      <w:r>
        <w:rPr>
          <w:rFonts w:eastAsia="仿宋_GB2312"/>
          <w:spacing w:val="0"/>
          <w:sz w:val="32"/>
          <w:u w:val="none" w:color="auto"/>
        </w:rPr>
        <w:t>在选任中弄虚作假，提供不实材料的；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16" w:firstLineChars="200"/>
        <w:jc w:val="both"/>
        <w:textAlignment w:val="baseline"/>
        <w:outlineLvl w:val="9"/>
        <w:rPr>
          <w:rFonts w:eastAsia="仿宋_GB2312"/>
          <w:spacing w:val="0"/>
          <w:sz w:val="32"/>
          <w:u w:val="none" w:color="auto"/>
        </w:rPr>
      </w:pPr>
      <w:r>
        <w:rPr>
          <w:rFonts w:hint="eastAsia" w:ascii="楷体" w:hAnsi="楷体" w:eastAsia="楷体" w:cs="楷体"/>
          <w:spacing w:val="-6"/>
          <w:sz w:val="32"/>
          <w:u w:val="none" w:color="auto"/>
        </w:rPr>
        <w:t>（</w:t>
      </w:r>
      <w:r>
        <w:rPr>
          <w:rFonts w:hint="eastAsia" w:ascii="楷体" w:hAnsi="楷体" w:eastAsia="楷体" w:cs="楷体"/>
          <w:spacing w:val="-6"/>
          <w:sz w:val="32"/>
          <w:u w:val="none" w:color="auto"/>
          <w:lang w:eastAsia="zh-CN"/>
        </w:rPr>
        <w:t>五</w:t>
      </w:r>
      <w:r>
        <w:rPr>
          <w:rFonts w:hint="eastAsia" w:ascii="楷体" w:hAnsi="楷体" w:eastAsia="楷体" w:cs="楷体"/>
          <w:spacing w:val="-6"/>
          <w:sz w:val="32"/>
          <w:u w:val="none" w:color="auto"/>
        </w:rPr>
        <w:t>）</w:t>
      </w:r>
      <w:r>
        <w:rPr>
          <w:rFonts w:eastAsia="仿宋_GB2312"/>
          <w:spacing w:val="0"/>
          <w:sz w:val="32"/>
          <w:u w:val="none" w:color="auto"/>
        </w:rPr>
        <w:t>具有本</w:t>
      </w:r>
      <w:r>
        <w:rPr>
          <w:rFonts w:hint="eastAsia" w:eastAsia="仿宋_GB2312"/>
          <w:spacing w:val="0"/>
          <w:sz w:val="32"/>
          <w:u w:val="none" w:color="auto"/>
        </w:rPr>
        <w:t>实施细则第</w:t>
      </w:r>
      <w:r>
        <w:rPr>
          <w:rFonts w:hint="eastAsia" w:eastAsia="仿宋_GB2312"/>
          <w:spacing w:val="0"/>
          <w:sz w:val="32"/>
          <w:u w:val="none" w:color="auto"/>
          <w:lang w:eastAsia="zh-CN"/>
        </w:rPr>
        <w:t>七条第二款、</w:t>
      </w:r>
      <w:r>
        <w:rPr>
          <w:rFonts w:eastAsia="仿宋_GB2312"/>
          <w:spacing w:val="0"/>
          <w:sz w:val="32"/>
          <w:u w:val="none" w:color="auto"/>
        </w:rPr>
        <w:t>第十条</w:t>
      </w:r>
      <w:r>
        <w:rPr>
          <w:rFonts w:hint="eastAsia" w:eastAsia="仿宋_GB2312"/>
          <w:spacing w:val="0"/>
          <w:sz w:val="32"/>
          <w:u w:val="none" w:color="auto"/>
          <w:lang w:eastAsia="zh-CN"/>
        </w:rPr>
        <w:t>第二款所列</w:t>
      </w:r>
      <w:r>
        <w:rPr>
          <w:rFonts w:eastAsia="仿宋_GB2312"/>
          <w:spacing w:val="0"/>
          <w:sz w:val="32"/>
          <w:u w:val="none" w:color="auto"/>
        </w:rPr>
        <w:t>情形的；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16" w:firstLineChars="200"/>
        <w:jc w:val="both"/>
        <w:textAlignment w:val="baseline"/>
        <w:outlineLvl w:val="9"/>
        <w:rPr>
          <w:rFonts w:hint="eastAsia" w:eastAsia="仿宋_GB2312"/>
          <w:spacing w:val="0"/>
          <w:sz w:val="32"/>
          <w:u w:val="none" w:color="auto"/>
        </w:rPr>
      </w:pPr>
      <w:r>
        <w:rPr>
          <w:rFonts w:hint="eastAsia" w:ascii="楷体" w:hAnsi="楷体" w:eastAsia="楷体" w:cs="楷体"/>
          <w:spacing w:val="-6"/>
          <w:sz w:val="32"/>
          <w:u w:val="none" w:color="auto"/>
        </w:rPr>
        <w:t>（六</w:t>
      </w:r>
      <w:r>
        <w:rPr>
          <w:rFonts w:hint="eastAsia" w:ascii="楷体" w:hAnsi="楷体" w:eastAsia="楷体" w:cs="楷体"/>
          <w:spacing w:val="-6"/>
          <w:sz w:val="32"/>
          <w:u w:val="none" w:color="auto"/>
          <w:lang w:eastAsia="zh-CN"/>
        </w:rPr>
        <w:t>）</w:t>
      </w:r>
      <w:r>
        <w:rPr>
          <w:rFonts w:hint="eastAsia" w:eastAsia="仿宋_GB2312"/>
          <w:spacing w:val="0"/>
          <w:sz w:val="32"/>
          <w:u w:val="none" w:color="auto"/>
        </w:rPr>
        <w:t>年度考核不合格的；</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default" w:eastAsia="仿宋_GB2312"/>
          <w:spacing w:val="0"/>
          <w:sz w:val="32"/>
          <w:u w:val="none" w:color="auto"/>
          <w:lang w:eastAsia="zh-CN"/>
        </w:rPr>
      </w:pPr>
      <w:r>
        <w:rPr>
          <w:rFonts w:hint="eastAsia" w:ascii="黑体" w:hAnsi="黑体" w:eastAsia="黑体"/>
          <w:spacing w:val="0"/>
          <w:sz w:val="32"/>
          <w:u w:val="none" w:color="auto"/>
        </w:rPr>
        <w:t>第四十条</w:t>
      </w:r>
      <w:r>
        <w:rPr>
          <w:rFonts w:hint="eastAsia" w:eastAsia="仿宋_GB2312"/>
          <w:spacing w:val="0"/>
          <w:sz w:val="32"/>
          <w:u w:val="none" w:color="auto"/>
        </w:rPr>
        <w:t xml:space="preserve"> </w:t>
      </w:r>
      <w:r>
        <w:rPr>
          <w:rFonts w:hint="default" w:eastAsia="仿宋_GB2312"/>
          <w:spacing w:val="0"/>
          <w:sz w:val="32"/>
          <w:u w:val="none" w:color="auto"/>
          <w:lang w:eastAsia="zh-CN"/>
        </w:rPr>
        <w:t>人民监督员因工作变动不能</w:t>
      </w:r>
      <w:r>
        <w:rPr>
          <w:rFonts w:hint="eastAsia" w:eastAsia="仿宋_GB2312"/>
          <w:spacing w:val="0"/>
          <w:sz w:val="32"/>
          <w:u w:val="none" w:color="auto"/>
          <w:lang w:eastAsia="zh-CN"/>
        </w:rPr>
        <w:t>继续</w:t>
      </w:r>
      <w:r>
        <w:rPr>
          <w:rFonts w:hint="default" w:eastAsia="仿宋_GB2312"/>
          <w:spacing w:val="0"/>
          <w:sz w:val="32"/>
          <w:u w:val="none" w:color="auto"/>
          <w:lang w:eastAsia="zh-CN"/>
        </w:rPr>
        <w:t>担任人民监督员，或者因身体健康原因不能正常履职，或者出现其他影响正常履职情况的，应当及时向作出选任决定的司法行政机关辞去担任的人民监督员。</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default" w:eastAsia="仿宋_GB2312"/>
          <w:spacing w:val="0"/>
          <w:sz w:val="32"/>
          <w:u w:val="none" w:color="auto"/>
          <w:lang w:eastAsia="zh-CN"/>
        </w:rPr>
      </w:pPr>
      <w:r>
        <w:rPr>
          <w:rFonts w:hint="eastAsia" w:ascii="黑体" w:hAnsi="黑体" w:eastAsia="黑体"/>
          <w:spacing w:val="0"/>
          <w:sz w:val="32"/>
          <w:u w:val="none" w:color="auto"/>
        </w:rPr>
        <w:t>第四十</w:t>
      </w:r>
      <w:r>
        <w:rPr>
          <w:rFonts w:hint="eastAsia" w:ascii="黑体" w:hAnsi="黑体" w:eastAsia="黑体"/>
          <w:spacing w:val="0"/>
          <w:sz w:val="32"/>
          <w:u w:val="none" w:color="auto"/>
          <w:lang w:eastAsia="zh-CN"/>
        </w:rPr>
        <w:t>一</w:t>
      </w:r>
      <w:r>
        <w:rPr>
          <w:rFonts w:hint="eastAsia" w:ascii="黑体" w:hAnsi="黑体" w:eastAsia="黑体"/>
          <w:spacing w:val="0"/>
          <w:sz w:val="32"/>
          <w:u w:val="none" w:color="auto"/>
        </w:rPr>
        <w:t>条</w:t>
      </w:r>
      <w:r>
        <w:rPr>
          <w:rFonts w:hint="eastAsia" w:eastAsia="仿宋_GB2312"/>
          <w:spacing w:val="0"/>
          <w:sz w:val="32"/>
          <w:u w:val="none" w:color="auto"/>
        </w:rPr>
        <w:t xml:space="preserve"> </w:t>
      </w:r>
      <w:r>
        <w:rPr>
          <w:rFonts w:hint="default" w:eastAsia="仿宋_GB2312"/>
          <w:spacing w:val="0"/>
          <w:sz w:val="32"/>
          <w:u w:val="none" w:color="auto"/>
          <w:lang w:eastAsia="zh-CN"/>
        </w:rPr>
        <w:t>司法行政机关应当及时将考核结果、表彰奖励决定、免除资格决定书面通知人民监督员本人及其工作单位、推荐单位或组织，并通报人民检察院。</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default" w:eastAsia="仿宋_GB2312"/>
          <w:spacing w:val="0"/>
          <w:sz w:val="32"/>
          <w:u w:val="none" w:color="auto"/>
          <w:lang w:eastAsia="zh-CN"/>
        </w:rPr>
      </w:pPr>
      <w:r>
        <w:rPr>
          <w:rFonts w:hint="default" w:eastAsia="仿宋_GB2312"/>
          <w:spacing w:val="0"/>
          <w:sz w:val="32"/>
          <w:u w:val="none" w:color="auto"/>
          <w:lang w:eastAsia="zh-CN"/>
        </w:rPr>
        <w:t>免除资格决定应当及时向社会公布。</w:t>
      </w:r>
    </w:p>
    <w:p>
      <w:pPr>
        <w:keepNext w:val="0"/>
        <w:keepLines w:val="0"/>
        <w:pageBreakBefore w:val="0"/>
        <w:widowControl w:val="0"/>
        <w:numPr>
          <w:ilvl w:val="0"/>
          <w:numId w:val="0"/>
        </w:numPr>
        <w:kinsoku/>
        <w:wordWrap/>
        <w:overflowPunct/>
        <w:topLinePunct w:val="0"/>
        <w:autoSpaceDE/>
        <w:bidi w:val="0"/>
        <w:adjustRightInd/>
        <w:snapToGrid/>
        <w:spacing w:before="291" w:beforeLines="50" w:after="291" w:afterLines="50" w:line="560" w:lineRule="exact"/>
        <w:ind w:left="0" w:leftChars="0" w:right="0" w:rightChars="0" w:firstLine="0" w:firstLineChars="0"/>
        <w:jc w:val="center"/>
        <w:textAlignment w:val="auto"/>
        <w:outlineLvl w:val="9"/>
        <w:rPr>
          <w:rFonts w:hint="eastAsia" w:ascii="黑体" w:hAnsi="黑体" w:eastAsia="黑体"/>
          <w:spacing w:val="0"/>
          <w:sz w:val="32"/>
          <w:u w:val="none" w:color="auto"/>
        </w:rPr>
      </w:pPr>
      <w:r>
        <w:rPr>
          <w:rFonts w:hint="eastAsia" w:ascii="黑体" w:hAnsi="黑体" w:eastAsia="黑体"/>
          <w:spacing w:val="0"/>
          <w:sz w:val="32"/>
          <w:u w:val="none" w:color="auto"/>
          <w:lang w:eastAsia="zh-CN"/>
        </w:rPr>
        <w:t>第六章</w:t>
      </w:r>
      <w:r>
        <w:rPr>
          <w:rFonts w:hint="eastAsia" w:ascii="黑体" w:hAnsi="黑体" w:eastAsia="黑体"/>
          <w:spacing w:val="0"/>
          <w:sz w:val="32"/>
          <w:u w:val="none" w:color="auto"/>
          <w:lang w:val="en-US" w:eastAsia="zh-CN"/>
        </w:rPr>
        <w:t xml:space="preserve"> </w:t>
      </w:r>
      <w:r>
        <w:rPr>
          <w:rFonts w:hint="eastAsia" w:ascii="黑体" w:hAnsi="黑体" w:eastAsia="黑体"/>
          <w:spacing w:val="0"/>
          <w:sz w:val="32"/>
          <w:u w:val="none" w:color="auto"/>
        </w:rPr>
        <w:t>保 障</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outlineLvl w:val="9"/>
        <w:rPr>
          <w:rFonts w:hint="default" w:eastAsia="仿宋_GB2312"/>
          <w:spacing w:val="0"/>
          <w:sz w:val="32"/>
          <w:u w:val="none" w:color="auto"/>
          <w:lang w:eastAsia="zh-CN"/>
        </w:rPr>
      </w:pPr>
      <w:r>
        <w:rPr>
          <w:rFonts w:hint="eastAsia" w:ascii="黑体" w:hAnsi="黑体" w:eastAsia="黑体"/>
          <w:spacing w:val="0"/>
          <w:sz w:val="32"/>
          <w:szCs w:val="32"/>
          <w:u w:val="none" w:color="auto"/>
        </w:rPr>
        <w:t>第</w:t>
      </w:r>
      <w:r>
        <w:rPr>
          <w:rFonts w:hint="eastAsia" w:ascii="黑体" w:hAnsi="黑体" w:eastAsia="黑体"/>
          <w:spacing w:val="0"/>
          <w:sz w:val="32"/>
          <w:szCs w:val="32"/>
          <w:u w:val="none" w:color="auto"/>
          <w:lang w:eastAsia="zh-CN"/>
        </w:rPr>
        <w:t>四</w:t>
      </w:r>
      <w:r>
        <w:rPr>
          <w:rFonts w:hint="eastAsia" w:ascii="黑体" w:hAnsi="黑体" w:eastAsia="黑体"/>
          <w:spacing w:val="0"/>
          <w:sz w:val="32"/>
          <w:szCs w:val="32"/>
          <w:u w:val="none" w:color="auto"/>
        </w:rPr>
        <w:t>十</w:t>
      </w:r>
      <w:r>
        <w:rPr>
          <w:rFonts w:hint="eastAsia" w:ascii="黑体" w:hAnsi="黑体" w:eastAsia="黑体"/>
          <w:spacing w:val="0"/>
          <w:sz w:val="32"/>
          <w:szCs w:val="32"/>
          <w:u w:val="none" w:color="auto"/>
          <w:lang w:eastAsia="zh-CN"/>
        </w:rPr>
        <w:t>二</w:t>
      </w:r>
      <w:r>
        <w:rPr>
          <w:rFonts w:hint="eastAsia" w:ascii="黑体" w:hAnsi="黑体" w:eastAsia="黑体"/>
          <w:spacing w:val="0"/>
          <w:sz w:val="32"/>
          <w:szCs w:val="32"/>
          <w:u w:val="none" w:color="auto"/>
        </w:rPr>
        <w:t>条</w:t>
      </w:r>
      <w:r>
        <w:rPr>
          <w:rFonts w:hint="eastAsia" w:ascii="仿宋_GB2312" w:eastAsia="仿宋_GB2312"/>
          <w:b/>
          <w:bCs/>
          <w:spacing w:val="0"/>
          <w:sz w:val="32"/>
          <w:szCs w:val="32"/>
          <w:u w:val="none" w:color="auto"/>
        </w:rPr>
        <w:t xml:space="preserve"> </w:t>
      </w:r>
      <w:r>
        <w:rPr>
          <w:rFonts w:hint="default" w:eastAsia="仿宋_GB2312"/>
          <w:spacing w:val="0"/>
          <w:sz w:val="32"/>
          <w:u w:val="none" w:color="auto"/>
          <w:lang w:eastAsia="zh-CN"/>
        </w:rPr>
        <w:t>人民监督员经费应当列入同级政府预算，严格经费管理。人民检察院应当协助司法行政机关做好经费预算申报工作。</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outlineLvl w:val="9"/>
        <w:rPr>
          <w:rFonts w:hint="default" w:eastAsia="仿宋_GB2312"/>
          <w:spacing w:val="0"/>
          <w:sz w:val="32"/>
          <w:u w:val="none" w:color="auto"/>
          <w:lang w:eastAsia="zh-CN"/>
        </w:rPr>
      </w:pPr>
      <w:r>
        <w:rPr>
          <w:rFonts w:hint="default" w:eastAsia="仿宋_GB2312"/>
          <w:spacing w:val="0"/>
          <w:sz w:val="32"/>
          <w:u w:val="none" w:color="auto"/>
          <w:lang w:eastAsia="zh-CN"/>
        </w:rPr>
        <w:t>人民监督员按照《人民检察院办案活动接受人民监督员监督的规定》履职和参加培训、会议等活动而支出的交通、就餐、住宿等相关费用以及劳务费用，由司法行政机关按相关规定予以补助。</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spacing w:val="0"/>
          <w:sz w:val="32"/>
          <w:szCs w:val="32"/>
          <w:u w:val="none" w:color="auto"/>
        </w:rPr>
      </w:pPr>
      <w:r>
        <w:rPr>
          <w:rFonts w:hint="eastAsia" w:ascii="黑体" w:hAnsi="黑体" w:eastAsia="黑体"/>
          <w:spacing w:val="0"/>
          <w:sz w:val="32"/>
          <w:szCs w:val="32"/>
          <w:u w:val="none" w:color="auto"/>
        </w:rPr>
        <w:t>第</w:t>
      </w:r>
      <w:r>
        <w:rPr>
          <w:rFonts w:hint="eastAsia" w:ascii="黑体" w:hAnsi="黑体" w:eastAsia="黑体"/>
          <w:spacing w:val="0"/>
          <w:sz w:val="32"/>
          <w:szCs w:val="32"/>
          <w:u w:val="none" w:color="auto"/>
          <w:lang w:eastAsia="zh-CN"/>
        </w:rPr>
        <w:t>四十三</w:t>
      </w:r>
      <w:r>
        <w:rPr>
          <w:rFonts w:hint="eastAsia" w:ascii="黑体" w:hAnsi="黑体" w:eastAsia="黑体"/>
          <w:spacing w:val="0"/>
          <w:sz w:val="32"/>
          <w:szCs w:val="32"/>
          <w:u w:val="none" w:color="auto"/>
        </w:rPr>
        <w:t>条</w:t>
      </w:r>
      <w:r>
        <w:rPr>
          <w:rFonts w:hint="eastAsia" w:ascii="仿宋_GB2312" w:eastAsia="仿宋_GB2312"/>
          <w:b/>
          <w:bCs/>
          <w:spacing w:val="0"/>
          <w:sz w:val="32"/>
          <w:szCs w:val="32"/>
          <w:u w:val="none" w:color="auto"/>
        </w:rPr>
        <w:t xml:space="preserve"> </w:t>
      </w:r>
      <w:r>
        <w:rPr>
          <w:rFonts w:hint="eastAsia" w:ascii="仿宋_GB2312" w:eastAsia="仿宋_GB2312"/>
          <w:spacing w:val="0"/>
          <w:sz w:val="32"/>
          <w:szCs w:val="32"/>
          <w:u w:val="none" w:color="auto"/>
        </w:rPr>
        <w:t>按照分</w:t>
      </w:r>
      <w:r>
        <w:rPr>
          <w:rFonts w:hint="eastAsia" w:ascii="仿宋_GB2312" w:hAnsi="仿宋_GB2312" w:eastAsia="仿宋_GB2312"/>
          <w:spacing w:val="0"/>
          <w:sz w:val="32"/>
          <w:szCs w:val="32"/>
          <w:u w:val="none" w:color="auto"/>
        </w:rPr>
        <w:t>级管理、分级负责原则，省人民检察院人民监督员参加</w:t>
      </w:r>
      <w:r>
        <w:rPr>
          <w:rFonts w:hint="eastAsia" w:ascii="仿宋_GB2312" w:hAnsi="仿宋_GB2312" w:eastAsia="仿宋_GB2312"/>
          <w:spacing w:val="0"/>
          <w:sz w:val="32"/>
          <w:szCs w:val="32"/>
          <w:u w:val="none" w:color="auto"/>
          <w:lang w:eastAsia="zh-CN"/>
        </w:rPr>
        <w:t>办案活动</w:t>
      </w:r>
      <w:r>
        <w:rPr>
          <w:rFonts w:hint="eastAsia" w:ascii="仿宋_GB2312" w:hAnsi="仿宋_GB2312" w:eastAsia="仿宋_GB2312"/>
          <w:spacing w:val="0"/>
          <w:sz w:val="32"/>
          <w:szCs w:val="32"/>
          <w:u w:val="none" w:color="auto"/>
        </w:rPr>
        <w:t>监督</w:t>
      </w:r>
      <w:r>
        <w:rPr>
          <w:rFonts w:hint="eastAsia" w:ascii="仿宋_GB2312" w:hAnsi="仿宋_GB2312" w:eastAsia="仿宋_GB2312"/>
          <w:spacing w:val="0"/>
          <w:sz w:val="32"/>
          <w:szCs w:val="32"/>
          <w:u w:val="none" w:color="auto"/>
          <w:lang w:eastAsia="zh-CN"/>
        </w:rPr>
        <w:t>产生</w:t>
      </w:r>
      <w:r>
        <w:rPr>
          <w:rFonts w:hint="eastAsia" w:ascii="仿宋_GB2312" w:hAnsi="仿宋_GB2312" w:eastAsia="仿宋_GB2312"/>
          <w:spacing w:val="0"/>
          <w:sz w:val="32"/>
          <w:szCs w:val="32"/>
          <w:u w:val="none" w:color="auto"/>
        </w:rPr>
        <w:t>的各类费</w:t>
      </w:r>
      <w:r>
        <w:rPr>
          <w:rFonts w:hint="eastAsia" w:ascii="仿宋_GB2312" w:hAnsi="仿宋_GB2312" w:eastAsia="仿宋_GB2312"/>
          <w:spacing w:val="0"/>
          <w:sz w:val="32"/>
          <w:szCs w:val="32"/>
          <w:u w:val="none" w:color="auto"/>
          <w:lang w:eastAsia="zh-CN"/>
        </w:rPr>
        <w:t>用</w:t>
      </w:r>
      <w:r>
        <w:rPr>
          <w:rFonts w:hint="eastAsia" w:ascii="仿宋_GB2312" w:hAnsi="仿宋_GB2312" w:eastAsia="仿宋_GB2312"/>
          <w:spacing w:val="0"/>
          <w:sz w:val="32"/>
          <w:szCs w:val="32"/>
          <w:u w:val="none" w:color="auto"/>
        </w:rPr>
        <w:t>，由省司法厅负责发放。设区市人民检察院</w:t>
      </w:r>
      <w:r>
        <w:rPr>
          <w:rFonts w:hint="eastAsia" w:ascii="仿宋_GB2312" w:hAnsi="仿宋_GB2312" w:eastAsia="仿宋_GB2312"/>
          <w:spacing w:val="0"/>
          <w:sz w:val="32"/>
          <w:szCs w:val="32"/>
          <w:u w:val="none" w:color="auto"/>
          <w:lang w:eastAsia="zh-CN"/>
        </w:rPr>
        <w:t>和平潭综合实验区人民检察院人民</w:t>
      </w:r>
      <w:r>
        <w:rPr>
          <w:rFonts w:hint="eastAsia" w:ascii="仿宋_GB2312" w:hAnsi="仿宋_GB2312" w:eastAsia="仿宋_GB2312"/>
          <w:spacing w:val="0"/>
          <w:sz w:val="32"/>
          <w:szCs w:val="32"/>
          <w:u w:val="none" w:color="auto"/>
        </w:rPr>
        <w:t>监督员参加</w:t>
      </w:r>
      <w:r>
        <w:rPr>
          <w:rFonts w:hint="eastAsia" w:ascii="仿宋_GB2312" w:hAnsi="仿宋_GB2312" w:eastAsia="仿宋_GB2312"/>
          <w:spacing w:val="0"/>
          <w:sz w:val="32"/>
          <w:szCs w:val="32"/>
          <w:u w:val="none" w:color="auto"/>
          <w:lang w:eastAsia="zh-CN"/>
        </w:rPr>
        <w:t>办案活动</w:t>
      </w:r>
      <w:r>
        <w:rPr>
          <w:rFonts w:hint="eastAsia" w:ascii="仿宋_GB2312" w:hAnsi="仿宋_GB2312" w:eastAsia="仿宋_GB2312"/>
          <w:spacing w:val="0"/>
          <w:sz w:val="32"/>
          <w:szCs w:val="32"/>
          <w:u w:val="none" w:color="auto"/>
        </w:rPr>
        <w:t>监督所产生的各类费</w:t>
      </w:r>
      <w:r>
        <w:rPr>
          <w:rFonts w:hint="eastAsia" w:ascii="仿宋_GB2312" w:hAnsi="仿宋_GB2312" w:eastAsia="仿宋_GB2312"/>
          <w:spacing w:val="0"/>
          <w:sz w:val="32"/>
          <w:szCs w:val="32"/>
          <w:u w:val="none" w:color="auto"/>
          <w:lang w:eastAsia="zh-CN"/>
        </w:rPr>
        <w:t>用</w:t>
      </w:r>
      <w:r>
        <w:rPr>
          <w:rFonts w:hint="eastAsia" w:ascii="仿宋_GB2312" w:hAnsi="仿宋_GB2312" w:eastAsia="仿宋_GB2312"/>
          <w:spacing w:val="0"/>
          <w:sz w:val="32"/>
          <w:szCs w:val="32"/>
          <w:u w:val="none" w:color="auto"/>
        </w:rPr>
        <w:t>，由所在的设区市</w:t>
      </w:r>
      <w:r>
        <w:rPr>
          <w:rFonts w:hint="eastAsia" w:ascii="仿宋_GB2312" w:hAnsi="仿宋_GB2312" w:eastAsia="仿宋_GB2312"/>
          <w:spacing w:val="0"/>
          <w:sz w:val="32"/>
          <w:szCs w:val="32"/>
          <w:u w:val="none" w:color="auto"/>
          <w:lang w:eastAsia="zh-CN"/>
        </w:rPr>
        <w:t>和平潭综合实验区</w:t>
      </w:r>
      <w:r>
        <w:rPr>
          <w:rFonts w:hint="eastAsia" w:ascii="仿宋_GB2312" w:hAnsi="仿宋_GB2312" w:eastAsia="仿宋_GB2312"/>
          <w:spacing w:val="0"/>
          <w:sz w:val="32"/>
          <w:szCs w:val="32"/>
          <w:u w:val="none" w:color="auto"/>
        </w:rPr>
        <w:t>司法</w:t>
      </w:r>
      <w:r>
        <w:rPr>
          <w:rFonts w:hint="eastAsia" w:ascii="仿宋_GB2312" w:hAnsi="仿宋_GB2312" w:eastAsia="仿宋_GB2312"/>
          <w:spacing w:val="0"/>
          <w:sz w:val="32"/>
          <w:szCs w:val="32"/>
          <w:u w:val="none" w:color="auto"/>
          <w:lang w:eastAsia="zh-CN"/>
        </w:rPr>
        <w:t>行政机关</w:t>
      </w:r>
      <w:r>
        <w:rPr>
          <w:rFonts w:hint="eastAsia" w:ascii="仿宋_GB2312" w:hAnsi="仿宋_GB2312" w:eastAsia="仿宋_GB2312"/>
          <w:spacing w:val="0"/>
          <w:sz w:val="32"/>
          <w:szCs w:val="32"/>
          <w:u w:val="none" w:color="auto"/>
        </w:rPr>
        <w:t>负责发放。</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pacing w:val="0"/>
          <w:sz w:val="32"/>
          <w:szCs w:val="32"/>
          <w:u w:val="none" w:color="auto"/>
        </w:rPr>
      </w:pPr>
      <w:r>
        <w:rPr>
          <w:rFonts w:hint="eastAsia" w:ascii="黑体" w:hAnsi="黑体" w:eastAsia="黑体"/>
          <w:spacing w:val="0"/>
          <w:sz w:val="32"/>
          <w:szCs w:val="32"/>
          <w:u w:val="none" w:color="auto"/>
        </w:rPr>
        <w:t>第</w:t>
      </w:r>
      <w:r>
        <w:rPr>
          <w:rFonts w:hint="eastAsia" w:ascii="黑体" w:hAnsi="黑体" w:eastAsia="黑体"/>
          <w:spacing w:val="0"/>
          <w:sz w:val="32"/>
          <w:szCs w:val="32"/>
          <w:u w:val="none" w:color="auto"/>
          <w:lang w:eastAsia="zh-CN"/>
        </w:rPr>
        <w:t>四十四</w:t>
      </w:r>
      <w:r>
        <w:rPr>
          <w:rFonts w:hint="eastAsia" w:ascii="黑体" w:hAnsi="黑体" w:eastAsia="黑体"/>
          <w:spacing w:val="0"/>
          <w:sz w:val="32"/>
          <w:szCs w:val="32"/>
          <w:u w:val="none" w:color="auto"/>
        </w:rPr>
        <w:t>条</w:t>
      </w:r>
      <w:r>
        <w:rPr>
          <w:rFonts w:hint="eastAsia" w:ascii="仿宋_GB2312" w:eastAsia="仿宋_GB2312"/>
          <w:b/>
          <w:bCs/>
          <w:spacing w:val="0"/>
          <w:sz w:val="32"/>
          <w:szCs w:val="32"/>
          <w:u w:val="none" w:color="auto"/>
        </w:rPr>
        <w:t xml:space="preserve"> </w:t>
      </w:r>
      <w:r>
        <w:rPr>
          <w:rFonts w:hint="eastAsia" w:ascii="仿宋_GB2312" w:eastAsia="仿宋_GB2312"/>
          <w:spacing w:val="0"/>
          <w:sz w:val="32"/>
          <w:szCs w:val="32"/>
          <w:u w:val="none" w:color="auto"/>
        </w:rPr>
        <w:t xml:space="preserve">司法行政机关应当按照规定及时足额发放人民监督员各项补助费用，不得以任何理由克扣或截留。 </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outlineLvl w:val="9"/>
        <w:rPr>
          <w:rFonts w:eastAsia="仿宋_GB2312"/>
          <w:spacing w:val="0"/>
          <w:sz w:val="32"/>
          <w:u w:val="none" w:color="auto"/>
        </w:rPr>
      </w:pPr>
      <w:r>
        <w:rPr>
          <w:rFonts w:hint="eastAsia" w:ascii="黑体" w:hAnsi="黑体" w:eastAsia="黑体"/>
          <w:spacing w:val="0"/>
          <w:sz w:val="32"/>
          <w:szCs w:val="32"/>
          <w:u w:val="none" w:color="auto"/>
        </w:rPr>
        <w:t>第</w:t>
      </w:r>
      <w:r>
        <w:rPr>
          <w:rFonts w:hint="eastAsia" w:ascii="黑体" w:hAnsi="黑体" w:eastAsia="黑体"/>
          <w:spacing w:val="0"/>
          <w:sz w:val="32"/>
          <w:szCs w:val="32"/>
          <w:u w:val="none" w:color="auto"/>
          <w:lang w:eastAsia="zh-CN"/>
        </w:rPr>
        <w:t>四十五</w:t>
      </w:r>
      <w:r>
        <w:rPr>
          <w:rFonts w:hint="eastAsia" w:ascii="黑体" w:hAnsi="黑体" w:eastAsia="黑体"/>
          <w:spacing w:val="0"/>
          <w:sz w:val="32"/>
          <w:szCs w:val="32"/>
          <w:u w:val="none" w:color="auto"/>
        </w:rPr>
        <w:t>条</w:t>
      </w:r>
      <w:r>
        <w:rPr>
          <w:rFonts w:hint="eastAsia" w:ascii="仿宋_GB2312" w:eastAsia="仿宋_GB2312"/>
          <w:b/>
          <w:bCs/>
          <w:spacing w:val="0"/>
          <w:sz w:val="32"/>
          <w:szCs w:val="32"/>
          <w:u w:val="none" w:color="auto"/>
        </w:rPr>
        <w:t xml:space="preserve"> </w:t>
      </w:r>
      <w:r>
        <w:rPr>
          <w:rFonts w:eastAsia="仿宋_GB2312"/>
          <w:spacing w:val="0"/>
          <w:sz w:val="32"/>
          <w:u w:val="none" w:color="auto"/>
        </w:rPr>
        <w:t>司法行政机关</w:t>
      </w:r>
      <w:r>
        <w:rPr>
          <w:rFonts w:hint="eastAsia" w:eastAsia="仿宋_GB2312"/>
          <w:spacing w:val="0"/>
          <w:sz w:val="32"/>
          <w:u w:val="none" w:color="auto"/>
          <w:lang w:eastAsia="zh-CN"/>
        </w:rPr>
        <w:t>、人民检察院</w:t>
      </w:r>
      <w:r>
        <w:rPr>
          <w:rFonts w:eastAsia="仿宋_GB2312"/>
          <w:spacing w:val="0"/>
          <w:sz w:val="32"/>
          <w:u w:val="none" w:color="auto"/>
        </w:rPr>
        <w:t>应当维护人民监督员依法</w:t>
      </w:r>
      <w:r>
        <w:rPr>
          <w:rFonts w:eastAsia="仿宋_GB2312"/>
          <w:spacing w:val="0"/>
          <w:sz w:val="32"/>
          <w:szCs w:val="32"/>
          <w:u w:val="none" w:color="auto"/>
        </w:rPr>
        <w:t>履行监督职责</w:t>
      </w:r>
      <w:r>
        <w:rPr>
          <w:rFonts w:eastAsia="仿宋_GB2312"/>
          <w:spacing w:val="0"/>
          <w:sz w:val="32"/>
          <w:u w:val="none" w:color="auto"/>
        </w:rPr>
        <w:t>的权益，协调其所在工作单位</w:t>
      </w:r>
      <w:r>
        <w:rPr>
          <w:rFonts w:hint="eastAsia" w:eastAsia="仿宋_GB2312"/>
          <w:spacing w:val="0"/>
          <w:sz w:val="32"/>
          <w:u w:val="none" w:color="auto"/>
          <w:lang w:eastAsia="zh-CN"/>
        </w:rPr>
        <w:t>、推荐单位或</w:t>
      </w:r>
      <w:r>
        <w:rPr>
          <w:rFonts w:eastAsia="仿宋_GB2312"/>
          <w:spacing w:val="0"/>
          <w:sz w:val="32"/>
          <w:u w:val="none" w:color="auto"/>
        </w:rPr>
        <w:t>组织</w:t>
      </w:r>
      <w:r>
        <w:rPr>
          <w:rFonts w:hint="eastAsia" w:eastAsia="仿宋_GB2312"/>
          <w:spacing w:val="0"/>
          <w:sz w:val="32"/>
          <w:u w:val="none" w:color="auto"/>
          <w:lang w:eastAsia="zh-CN"/>
        </w:rPr>
        <w:t>，为人民监督员履职</w:t>
      </w:r>
      <w:r>
        <w:rPr>
          <w:rFonts w:eastAsia="仿宋_GB2312"/>
          <w:spacing w:val="0"/>
          <w:sz w:val="32"/>
          <w:u w:val="none" w:color="auto"/>
        </w:rPr>
        <w:t>提供支持和帮助。</w:t>
      </w:r>
      <w:r>
        <w:rPr>
          <w:rFonts w:eastAsia="仿宋_GB2312"/>
          <w:spacing w:val="0"/>
          <w:sz w:val="32"/>
          <w:szCs w:val="32"/>
          <w:u w:val="none" w:color="auto"/>
        </w:rPr>
        <w:t>人民检察院应当为人民监督员履行监督职责提供必要的工作条件。</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outlineLvl w:val="9"/>
        <w:rPr>
          <w:rFonts w:eastAsia="仿宋_GB2312"/>
          <w:spacing w:val="0"/>
          <w:sz w:val="32"/>
          <w:u w:val="none" w:color="auto"/>
        </w:rPr>
      </w:pPr>
      <w:r>
        <w:rPr>
          <w:rFonts w:hint="eastAsia" w:ascii="黑体" w:hAnsi="黑体" w:eastAsia="黑体"/>
          <w:spacing w:val="0"/>
          <w:sz w:val="32"/>
          <w:u w:val="none" w:color="auto"/>
        </w:rPr>
        <w:t>第</w:t>
      </w:r>
      <w:r>
        <w:rPr>
          <w:rFonts w:hint="eastAsia" w:ascii="黑体" w:hAnsi="黑体" w:eastAsia="黑体"/>
          <w:spacing w:val="0"/>
          <w:sz w:val="32"/>
          <w:u w:val="none" w:color="auto"/>
          <w:lang w:eastAsia="zh-CN"/>
        </w:rPr>
        <w:t>四十六</w:t>
      </w:r>
      <w:r>
        <w:rPr>
          <w:rFonts w:hint="eastAsia" w:ascii="黑体" w:hAnsi="黑体" w:eastAsia="黑体"/>
          <w:spacing w:val="0"/>
          <w:sz w:val="32"/>
          <w:u w:val="none" w:color="auto"/>
        </w:rPr>
        <w:t>条</w:t>
      </w:r>
      <w:r>
        <w:rPr>
          <w:rFonts w:hint="eastAsia" w:eastAsia="仿宋_GB2312"/>
          <w:spacing w:val="0"/>
          <w:sz w:val="32"/>
          <w:u w:val="none" w:color="auto"/>
        </w:rPr>
        <w:t xml:space="preserve"> </w:t>
      </w:r>
      <w:r>
        <w:rPr>
          <w:rFonts w:eastAsia="仿宋_GB2312"/>
          <w:spacing w:val="0"/>
          <w:sz w:val="32"/>
          <w:u w:val="none" w:color="auto"/>
        </w:rPr>
        <w:t>人民监督员因履行职责、参加培训和学习考察等活动，被所在单位克扣或者变相克扣工资、奖金及其他福利待遇的，司法行政机关</w:t>
      </w:r>
      <w:r>
        <w:rPr>
          <w:rFonts w:hint="eastAsia" w:eastAsia="仿宋_GB2312"/>
          <w:spacing w:val="0"/>
          <w:sz w:val="32"/>
          <w:u w:val="none" w:color="auto"/>
          <w:lang w:eastAsia="zh-CN"/>
        </w:rPr>
        <w:t>、</w:t>
      </w:r>
      <w:r>
        <w:rPr>
          <w:rFonts w:eastAsia="仿宋_GB2312"/>
          <w:spacing w:val="0"/>
          <w:sz w:val="32"/>
          <w:u w:val="none" w:color="auto"/>
        </w:rPr>
        <w:t>人民检察院应当及时向其所在单位或者所在单位的主管部门、上级部门提出纠正意见。</w:t>
      </w:r>
    </w:p>
    <w:p>
      <w:pPr>
        <w:keepNext w:val="0"/>
        <w:keepLines w:val="0"/>
        <w:pageBreakBefore w:val="0"/>
        <w:widowControl w:val="0"/>
        <w:kinsoku/>
        <w:wordWrap/>
        <w:overflowPunct/>
        <w:topLinePunct w:val="0"/>
        <w:autoSpaceDE/>
        <w:bidi w:val="0"/>
        <w:adjustRightInd/>
        <w:snapToGrid/>
        <w:spacing w:before="291" w:beforeLines="50" w:after="291" w:afterLines="50" w:line="560" w:lineRule="exact"/>
        <w:ind w:left="0" w:leftChars="0" w:right="0" w:rightChars="0" w:firstLine="0" w:firstLineChars="0"/>
        <w:jc w:val="center"/>
        <w:textAlignment w:val="auto"/>
        <w:outlineLvl w:val="9"/>
        <w:rPr>
          <w:rFonts w:hint="eastAsia" w:eastAsia="仿宋_GB2312"/>
          <w:b/>
          <w:bCs/>
          <w:spacing w:val="0"/>
          <w:sz w:val="32"/>
          <w:u w:val="none" w:color="auto"/>
        </w:rPr>
      </w:pPr>
      <w:r>
        <w:rPr>
          <w:rFonts w:hint="eastAsia" w:ascii="黑体" w:hAnsi="黑体" w:eastAsia="黑体" w:cs="黑体"/>
          <w:b w:val="0"/>
          <w:bCs w:val="0"/>
          <w:spacing w:val="0"/>
          <w:sz w:val="32"/>
          <w:u w:val="none" w:color="auto"/>
        </w:rPr>
        <w:t>第七章 附 则</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pacing w:val="0"/>
          <w:sz w:val="32"/>
          <w:szCs w:val="32"/>
          <w:u w:val="none" w:color="auto"/>
        </w:rPr>
      </w:pPr>
      <w:r>
        <w:rPr>
          <w:rFonts w:hint="eastAsia" w:ascii="黑体" w:hAnsi="黑体" w:eastAsia="黑体"/>
          <w:spacing w:val="0"/>
          <w:sz w:val="32"/>
          <w:szCs w:val="32"/>
          <w:u w:val="none" w:color="auto"/>
        </w:rPr>
        <w:t>第</w:t>
      </w:r>
      <w:r>
        <w:rPr>
          <w:rFonts w:hint="eastAsia" w:ascii="黑体" w:hAnsi="黑体" w:eastAsia="黑体"/>
          <w:spacing w:val="0"/>
          <w:sz w:val="32"/>
          <w:szCs w:val="32"/>
          <w:u w:val="none" w:color="auto"/>
          <w:lang w:eastAsia="zh-CN"/>
        </w:rPr>
        <w:t>四十七</w:t>
      </w:r>
      <w:r>
        <w:rPr>
          <w:rFonts w:hint="eastAsia" w:ascii="黑体" w:hAnsi="黑体" w:eastAsia="黑体"/>
          <w:spacing w:val="0"/>
          <w:sz w:val="32"/>
          <w:szCs w:val="32"/>
          <w:u w:val="none" w:color="auto"/>
        </w:rPr>
        <w:t>条</w:t>
      </w:r>
      <w:r>
        <w:rPr>
          <w:rFonts w:hint="eastAsia" w:ascii="仿宋_GB2312" w:eastAsia="仿宋_GB2312"/>
          <w:b/>
          <w:bCs/>
          <w:spacing w:val="0"/>
          <w:sz w:val="32"/>
          <w:szCs w:val="32"/>
          <w:u w:val="none" w:color="auto"/>
        </w:rPr>
        <w:t xml:space="preserve"> </w:t>
      </w:r>
      <w:r>
        <w:rPr>
          <w:rFonts w:hint="eastAsia" w:ascii="仿宋_GB2312" w:eastAsia="仿宋_GB2312"/>
          <w:spacing w:val="0"/>
          <w:sz w:val="32"/>
          <w:szCs w:val="32"/>
          <w:u w:val="none" w:color="auto"/>
        </w:rPr>
        <w:t>本实施细则由福建省司法厅、福建省人民检察院负责解释。</w:t>
      </w:r>
    </w:p>
    <w:p>
      <w:pPr>
        <w:keepNext w:val="0"/>
        <w:keepLines w:val="0"/>
        <w:pageBreakBefore w:val="0"/>
        <w:widowControl w:val="0"/>
        <w:kinsoku/>
        <w:wordWrap/>
        <w:overflowPunct/>
        <w:topLinePunct w:val="0"/>
        <w:autoSpaceDE/>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方正小标宋简体" w:hAnsi="方正小标宋简体" w:eastAsia="方正小标宋简体"/>
          <w:sz w:val="44"/>
          <w:u w:val="none" w:color="auto"/>
          <w:lang w:val="en-US" w:eastAsia="zh-CN"/>
        </w:rPr>
      </w:pPr>
      <w:r>
        <w:rPr>
          <w:rFonts w:hint="eastAsia" w:ascii="黑体" w:hAnsi="黑体" w:eastAsia="黑体"/>
          <w:spacing w:val="0"/>
          <w:sz w:val="32"/>
          <w:szCs w:val="32"/>
          <w:u w:val="none" w:color="auto"/>
        </w:rPr>
        <w:t>第</w:t>
      </w:r>
      <w:r>
        <w:rPr>
          <w:rFonts w:hint="eastAsia" w:ascii="黑体" w:hAnsi="黑体" w:eastAsia="黑体"/>
          <w:spacing w:val="0"/>
          <w:sz w:val="32"/>
          <w:szCs w:val="32"/>
          <w:u w:val="none" w:color="auto"/>
          <w:lang w:eastAsia="zh-CN"/>
        </w:rPr>
        <w:t>四</w:t>
      </w:r>
      <w:r>
        <w:rPr>
          <w:rFonts w:hint="eastAsia" w:ascii="黑体" w:hAnsi="黑体" w:eastAsia="黑体"/>
          <w:spacing w:val="0"/>
          <w:sz w:val="32"/>
          <w:szCs w:val="32"/>
          <w:u w:val="none" w:color="auto"/>
        </w:rPr>
        <w:t>十</w:t>
      </w:r>
      <w:r>
        <w:rPr>
          <w:rFonts w:hint="eastAsia" w:ascii="黑体" w:hAnsi="黑体" w:eastAsia="黑体"/>
          <w:spacing w:val="0"/>
          <w:sz w:val="32"/>
          <w:szCs w:val="32"/>
          <w:u w:val="none" w:color="auto"/>
          <w:lang w:eastAsia="zh-CN"/>
        </w:rPr>
        <w:t>八</w:t>
      </w:r>
      <w:r>
        <w:rPr>
          <w:rFonts w:hint="eastAsia" w:ascii="黑体" w:hAnsi="黑体" w:eastAsia="黑体"/>
          <w:spacing w:val="0"/>
          <w:sz w:val="32"/>
          <w:szCs w:val="32"/>
          <w:u w:val="none" w:color="auto"/>
        </w:rPr>
        <w:t>条</w:t>
      </w:r>
      <w:r>
        <w:rPr>
          <w:rFonts w:hint="eastAsia" w:ascii="仿宋_GB2312" w:eastAsia="仿宋_GB2312"/>
          <w:b/>
          <w:bCs/>
          <w:spacing w:val="0"/>
          <w:sz w:val="32"/>
          <w:szCs w:val="32"/>
          <w:u w:val="none" w:color="auto"/>
        </w:rPr>
        <w:t xml:space="preserve"> </w:t>
      </w:r>
      <w:r>
        <w:rPr>
          <w:rFonts w:hint="eastAsia" w:ascii="仿宋_GB2312" w:eastAsia="仿宋_GB2312"/>
          <w:spacing w:val="0"/>
          <w:sz w:val="32"/>
          <w:szCs w:val="32"/>
          <w:u w:val="none" w:color="auto"/>
        </w:rPr>
        <w:t>本实施细则自公布之日起施行</w:t>
      </w:r>
      <w:r>
        <w:rPr>
          <w:rFonts w:hint="eastAsia" w:ascii="仿宋_GB2312"/>
          <w:spacing w:val="0"/>
          <w:sz w:val="32"/>
          <w:szCs w:val="32"/>
          <w:u w:val="none" w:color="auto"/>
          <w:lang w:eastAsia="zh-CN"/>
        </w:rPr>
        <w:t>，有效期</w:t>
      </w:r>
      <w:r>
        <w:rPr>
          <w:rFonts w:hint="eastAsia" w:ascii="仿宋_GB2312"/>
          <w:spacing w:val="0"/>
          <w:sz w:val="32"/>
          <w:szCs w:val="32"/>
          <w:u w:val="none" w:color="auto"/>
          <w:lang w:val="en-US" w:eastAsia="zh-CN"/>
        </w:rPr>
        <w:t>5年</w:t>
      </w:r>
      <w:r>
        <w:rPr>
          <w:rFonts w:hint="eastAsia" w:ascii="仿宋_GB2312" w:eastAsia="仿宋_GB2312"/>
          <w:spacing w:val="0"/>
          <w:sz w:val="32"/>
          <w:szCs w:val="32"/>
          <w:u w:val="none" w:color="auto"/>
        </w:rPr>
        <w:t>。201</w:t>
      </w:r>
      <w:r>
        <w:rPr>
          <w:rFonts w:hint="eastAsia" w:ascii="仿宋_GB2312" w:eastAsia="仿宋_GB2312"/>
          <w:spacing w:val="0"/>
          <w:sz w:val="32"/>
          <w:szCs w:val="32"/>
          <w:u w:val="none" w:color="auto"/>
          <w:lang w:val="en-US" w:eastAsia="zh-CN"/>
        </w:rPr>
        <w:t>6</w:t>
      </w:r>
      <w:r>
        <w:rPr>
          <w:rFonts w:hint="eastAsia" w:ascii="仿宋_GB2312" w:eastAsia="仿宋_GB2312"/>
          <w:spacing w:val="0"/>
          <w:sz w:val="32"/>
          <w:szCs w:val="32"/>
          <w:u w:val="none" w:color="auto"/>
        </w:rPr>
        <w:t>年</w:t>
      </w:r>
      <w:r>
        <w:rPr>
          <w:rFonts w:hint="eastAsia" w:ascii="仿宋_GB2312" w:eastAsia="仿宋_GB2312"/>
          <w:spacing w:val="0"/>
          <w:sz w:val="32"/>
          <w:szCs w:val="32"/>
          <w:u w:val="none" w:color="auto"/>
          <w:lang w:val="en-US" w:eastAsia="zh-CN"/>
        </w:rPr>
        <w:t>9</w:t>
      </w:r>
      <w:r>
        <w:rPr>
          <w:rFonts w:hint="eastAsia" w:ascii="仿宋_GB2312" w:eastAsia="仿宋_GB2312"/>
          <w:spacing w:val="0"/>
          <w:sz w:val="32"/>
          <w:szCs w:val="32"/>
          <w:u w:val="none" w:color="auto"/>
        </w:rPr>
        <w:t>月1日福建省人民检察院、福建省司法厅印发的《福建省人民监督员选任管理办法</w:t>
      </w:r>
      <w:r>
        <w:rPr>
          <w:rFonts w:hint="eastAsia" w:ascii="仿宋_GB2312" w:eastAsia="仿宋_GB2312"/>
          <w:spacing w:val="0"/>
          <w:sz w:val="32"/>
          <w:szCs w:val="32"/>
          <w:u w:val="none" w:color="auto"/>
          <w:lang w:eastAsia="zh-CN"/>
        </w:rPr>
        <w:t>实施细则</w:t>
      </w:r>
      <w:r>
        <w:rPr>
          <w:rFonts w:hint="eastAsia" w:ascii="仿宋_GB2312" w:eastAsia="仿宋_GB2312"/>
          <w:spacing w:val="0"/>
          <w:sz w:val="32"/>
          <w:szCs w:val="32"/>
          <w:u w:val="none" w:color="auto"/>
        </w:rPr>
        <w:t>》</w:t>
      </w:r>
      <w:r>
        <w:rPr>
          <w:rFonts w:hint="eastAsia" w:ascii="仿宋_GB2312" w:eastAsia="仿宋_GB2312"/>
          <w:spacing w:val="0"/>
          <w:sz w:val="32"/>
          <w:szCs w:val="32"/>
          <w:u w:val="none" w:color="auto"/>
          <w:lang w:eastAsia="zh-CN"/>
        </w:rPr>
        <w:t>同时废止</w:t>
      </w:r>
      <w:r>
        <w:rPr>
          <w:rFonts w:hint="eastAsia" w:ascii="仿宋_GB2312" w:eastAsia="仿宋_GB2312"/>
          <w:spacing w:val="0"/>
          <w:sz w:val="32"/>
          <w:szCs w:val="32"/>
          <w:u w:val="none" w:color="auto"/>
        </w:rPr>
        <w:t>。</w:t>
      </w:r>
    </w:p>
    <w:p>
      <w:pPr>
        <w:keepNext w:val="0"/>
        <w:keepLines w:val="0"/>
        <w:pageBreakBefore w:val="0"/>
        <w:widowControl w:val="0"/>
        <w:kinsoku/>
        <w:wordWrap/>
        <w:autoSpaceDE/>
        <w:autoSpaceDN/>
        <w:snapToGrid/>
        <w:spacing w:before="0" w:beforeLines="0" w:beforeAutospacing="0" w:after="0" w:afterLines="0" w:afterAutospacing="0" w:line="580" w:lineRule="exact"/>
        <w:ind w:left="0" w:leftChars="0" w:right="0" w:firstLine="616" w:firstLineChars="200"/>
        <w:jc w:val="both"/>
        <w:textAlignment w:val="baseline"/>
        <w:outlineLvl w:val="9"/>
        <w:rPr>
          <w:rFonts w:hint="eastAsia" w:eastAsia="仿宋_GB2312"/>
          <w:lang w:eastAsia="zh-CN"/>
        </w:rPr>
      </w:pPr>
    </w:p>
    <w:p>
      <w:pPr>
        <w:keepNext w:val="0"/>
        <w:keepLines w:val="0"/>
        <w:pageBreakBefore w:val="0"/>
        <w:widowControl w:val="0"/>
        <w:kinsoku/>
        <w:wordWrap/>
        <w:autoSpaceDE/>
        <w:autoSpaceDN/>
        <w:snapToGrid/>
        <w:spacing w:before="0" w:beforeLines="0" w:beforeAutospacing="0" w:after="0" w:afterLines="0" w:afterAutospacing="0" w:line="580" w:lineRule="exact"/>
        <w:ind w:left="0" w:leftChars="0" w:right="0" w:firstLine="616" w:firstLineChars="200"/>
        <w:jc w:val="both"/>
        <w:textAlignment w:val="baseline"/>
        <w:outlineLvl w:val="9"/>
        <w:rPr>
          <w:rFonts w:hint="eastAsia" w:eastAsia="仿宋_GB2312"/>
          <w:lang w:eastAsia="zh-CN"/>
        </w:rPr>
      </w:pPr>
    </w:p>
    <w:p>
      <w:pPr>
        <w:keepNext w:val="0"/>
        <w:keepLines w:val="0"/>
        <w:pageBreakBefore w:val="0"/>
        <w:widowControl w:val="0"/>
        <w:kinsoku/>
        <w:wordWrap/>
        <w:autoSpaceDE/>
        <w:autoSpaceDN/>
        <w:snapToGrid/>
        <w:spacing w:before="0" w:beforeLines="0" w:beforeAutospacing="0" w:after="0" w:afterLines="0" w:afterAutospacing="0" w:line="580" w:lineRule="exact"/>
        <w:ind w:left="0" w:leftChars="0" w:right="0"/>
        <w:jc w:val="both"/>
        <w:textAlignment w:val="baseline"/>
        <w:outlineLvl w:val="9"/>
        <w:rPr>
          <w:rFonts w:hint="eastAsia" w:ascii="方正仿宋_GBK" w:hAnsi="方正仿宋_GBK"/>
        </w:rPr>
      </w:pPr>
      <w:bookmarkStart w:id="0" w:name="BodyEnd"/>
      <w:bookmarkEnd w:id="0"/>
    </w:p>
    <w:p>
      <w:pPr>
        <w:spacing w:line="0" w:lineRule="atLeast"/>
        <w:jc w:val="both"/>
        <w:rPr>
          <w:rFonts w:hint="eastAsia" w:ascii="方正仿宋_GBK" w:hAnsi="方正仿宋_GBK"/>
        </w:rPr>
      </w:pPr>
    </w:p>
    <w:p>
      <w:pPr>
        <w:spacing w:line="0" w:lineRule="atLeast"/>
        <w:jc w:val="both"/>
        <w:rPr>
          <w:rFonts w:hint="eastAsia" w:ascii="方正仿宋_GBK" w:hAnsi="方正仿宋_GBK"/>
        </w:rPr>
      </w:pPr>
    </w:p>
    <w:p>
      <w:pPr>
        <w:spacing w:line="0" w:lineRule="atLeast"/>
        <w:jc w:val="both"/>
        <w:rPr>
          <w:rFonts w:hint="eastAsia" w:ascii="方正仿宋_GBK" w:hAnsi="方正仿宋_GBK"/>
        </w:rPr>
      </w:pPr>
    </w:p>
    <w:p>
      <w:pPr>
        <w:spacing w:line="0" w:lineRule="atLeast"/>
        <w:jc w:val="both"/>
        <w:rPr>
          <w:rFonts w:hint="eastAsia" w:ascii="方正仿宋_GBK" w:hAnsi="方正仿宋_GBK"/>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5330D"/>
    <w:rsid w:val="67D53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Body Text First Indent 2"/>
    <w:basedOn w:val="5"/>
    <w:qFormat/>
    <w:uiPriority w:val="0"/>
    <w:pPr>
      <w:spacing w:after="120" w:afterLines="0"/>
      <w:ind w:left="200" w:leftChars="200" w:firstLine="420" w:firstLineChars="200"/>
    </w:pPr>
    <w:rPr>
      <w:rFonts w:ascii="Times New Roman"/>
    </w:rPr>
  </w:style>
  <w:style w:type="paragraph" w:customStyle="1" w:styleId="5">
    <w:name w:val="Body Text Indent"/>
    <w:basedOn w:val="1"/>
    <w:qFormat/>
    <w:uiPriority w:val="0"/>
    <w:pPr>
      <w:ind w:firstLine="63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2022-06-22T08:57:00Z</dcterms:created>
  <dc:creator>Administrator</dc:creator>
  <cp:lastModifiedBy>Administrator</cp:lastModifiedBy>
  <dcterms:modified xsi:type="dcterms:W3CDTF">2022-06-22T08:58:09Z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