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480" w:lineRule="exact"/>
        <w:ind w:firstLine="640"/>
        <w:jc w:val="center"/>
        <w:rPr>
          <w:rFonts w:hint="eastAsia" w:ascii="方正小标宋简体" w:hAnsi="方正小标宋简体" w:eastAsia="方正小标宋简体" w:cs="方正小标宋简体"/>
          <w:b w:val="0"/>
          <w:snapToGrid/>
          <w:color w:val="000000"/>
          <w:sz w:val="44"/>
          <w:szCs w:val="44"/>
          <w:shd w:val="clear" w:color="auto" w:fill="FFFFFF"/>
          <w:lang w:val="en-US" w:eastAsia="zh-CN"/>
        </w:rPr>
      </w:pPr>
      <w:bookmarkStart w:id="1" w:name="_GoBack"/>
      <w:r>
        <w:rPr>
          <w:rFonts w:hint="eastAsia" w:ascii="方正小标宋简体" w:hAnsi="方正小标宋简体" w:eastAsia="方正小标宋简体" w:cs="方正小标宋简体"/>
          <w:b w:val="0"/>
          <w:snapToGrid/>
          <w:color w:val="000000"/>
          <w:sz w:val="44"/>
          <w:szCs w:val="44"/>
          <w:shd w:val="clear" w:color="auto" w:fill="FFFFFF"/>
          <w:lang w:val="en-US" w:eastAsia="zh-CN"/>
        </w:rPr>
        <w:t>司法鉴定登记审核工作指引</w:t>
      </w:r>
    </w:p>
    <w:bookmarkEnd w:id="1"/>
    <w:p>
      <w:pPr>
        <w:spacing w:beforeLines="0" w:afterLines="0" w:line="480" w:lineRule="exact"/>
        <w:ind w:firstLine="640"/>
        <w:jc w:val="center"/>
        <w:rPr>
          <w:rFonts w:hint="eastAsia" w:ascii="华文中宋" w:hAnsi="华文中宋" w:eastAsia="华文中宋" w:cs="华文中宋"/>
          <w:b w:val="0"/>
          <w:snapToGrid/>
          <w:color w:val="000000"/>
          <w:sz w:val="32"/>
          <w:szCs w:val="32"/>
          <w:shd w:val="clear" w:color="auto" w:fill="FFFFFF"/>
          <w:lang w:val="en-US" w:eastAsia="zh-CN"/>
        </w:rPr>
      </w:pPr>
    </w:p>
    <w:p>
      <w:pPr>
        <w:spacing w:beforeLines="0" w:afterLines="0" w:line="480" w:lineRule="exact"/>
        <w:jc w:val="left"/>
        <w:rPr>
          <w:rFonts w:hint="eastAsia" w:ascii="华文中宋" w:hAnsi="华文中宋" w:eastAsia="华文中宋" w:cs="华文中宋"/>
          <w:b w:val="0"/>
          <w:snapToGrid/>
          <w:color w:val="000000"/>
          <w:sz w:val="28"/>
          <w:szCs w:val="28"/>
          <w:shd w:val="clear" w:color="auto" w:fill="FFFFFF"/>
          <w:lang w:val="en-US" w:eastAsia="zh-CN"/>
        </w:rPr>
      </w:pPr>
      <w:r>
        <w:rPr>
          <w:rFonts w:hint="eastAsia" w:ascii="华文中宋" w:hAnsi="华文中宋" w:eastAsia="华文中宋" w:cs="华文中宋"/>
          <w:b w:val="0"/>
          <w:snapToGrid/>
          <w:color w:val="000000"/>
          <w:sz w:val="28"/>
          <w:szCs w:val="28"/>
          <w:shd w:val="clear" w:color="auto" w:fill="FFFFFF"/>
          <w:lang w:val="en-US" w:eastAsia="zh-CN"/>
        </w:rPr>
        <w:t>表一：司法鉴定申请材料及其审查要点</w:t>
      </w:r>
    </w:p>
    <w:tbl>
      <w:tblPr>
        <w:tblStyle w:val="10"/>
        <w:tblW w:w="14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715"/>
        <w:gridCol w:w="1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napToGrid/>
                <w:color w:val="000000"/>
                <w:sz w:val="24"/>
                <w:szCs w:val="24"/>
                <w:shd w:val="clear" w:color="auto" w:fill="FFFFFF"/>
                <w:vertAlign w:val="baseline"/>
                <w:lang w:val="en-US" w:eastAsia="zh-CN"/>
              </w:rPr>
            </w:pPr>
            <w:r>
              <w:rPr>
                <w:rFonts w:hint="eastAsia" w:ascii="宋体" w:hAnsi="宋体" w:eastAsia="宋体" w:cs="宋体"/>
                <w:b/>
                <w:bCs/>
                <w:snapToGrid/>
                <w:color w:val="000000"/>
                <w:sz w:val="24"/>
                <w:szCs w:val="24"/>
                <w:shd w:val="clear" w:color="auto" w:fill="FFFFFF"/>
                <w:lang w:val="en-US" w:eastAsia="zh-CN"/>
              </w:rPr>
              <w:t>序号</w:t>
            </w:r>
          </w:p>
        </w:tc>
        <w:tc>
          <w:tcPr>
            <w:tcW w:w="2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napToGrid/>
                <w:color w:val="000000"/>
                <w:sz w:val="24"/>
                <w:szCs w:val="24"/>
                <w:shd w:val="clear" w:color="auto" w:fill="FFFFFF"/>
                <w:vertAlign w:val="baseline"/>
                <w:lang w:val="en-US" w:eastAsia="zh-CN"/>
              </w:rPr>
            </w:pPr>
            <w:r>
              <w:rPr>
                <w:rFonts w:hint="eastAsia" w:ascii="宋体" w:hAnsi="宋体" w:eastAsia="宋体" w:cs="宋体"/>
                <w:b/>
                <w:bCs/>
                <w:snapToGrid/>
                <w:color w:val="000000"/>
                <w:sz w:val="24"/>
                <w:szCs w:val="24"/>
                <w:shd w:val="clear" w:color="auto" w:fill="FFFFFF"/>
                <w:vertAlign w:val="baseline"/>
                <w:lang w:val="en-US" w:eastAsia="zh-CN"/>
              </w:rPr>
              <w:t>材料名称</w:t>
            </w:r>
          </w:p>
        </w:tc>
        <w:tc>
          <w:tcPr>
            <w:tcW w:w="111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napToGrid/>
                <w:color w:val="000000"/>
                <w:sz w:val="24"/>
                <w:szCs w:val="24"/>
                <w:shd w:val="clear" w:color="auto" w:fill="FFFFFF"/>
                <w:vertAlign w:val="baseline"/>
                <w:lang w:val="en-US" w:eastAsia="zh-CN"/>
              </w:rPr>
            </w:pPr>
            <w:r>
              <w:rPr>
                <w:rFonts w:hint="eastAsia" w:ascii="宋体" w:hAnsi="宋体" w:eastAsia="宋体" w:cs="宋体"/>
                <w:b/>
                <w:bCs/>
                <w:snapToGrid/>
                <w:color w:val="000000"/>
                <w:sz w:val="24"/>
                <w:szCs w:val="24"/>
                <w:shd w:val="clear" w:color="auto" w:fill="FFFFFF"/>
                <w:vertAlign w:val="baseline"/>
                <w:lang w:val="en-US" w:eastAsia="zh-CN"/>
              </w:rPr>
              <w:t>审查要点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469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bCs/>
                <w:snapToGrid/>
                <w:color w:val="000000"/>
                <w:sz w:val="24"/>
                <w:szCs w:val="24"/>
                <w:shd w:val="clear" w:color="auto" w:fill="FFFFFF"/>
                <w:vertAlign w:val="baseline"/>
                <w:lang w:val="en-US" w:eastAsia="zh-CN"/>
              </w:rPr>
              <w:t>一、司法鉴定机构设立登记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1</w:t>
            </w:r>
          </w:p>
        </w:tc>
        <w:tc>
          <w:tcPr>
            <w:tcW w:w="2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申请表</w:t>
            </w:r>
          </w:p>
        </w:tc>
        <w:tc>
          <w:tcPr>
            <w:tcW w:w="11181" w:type="dxa"/>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表格填写是否规范、完整。</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业务范围是否细化到分领域和项目。</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栏目填写是否正确。曾经在我省执业的鉴定人，在“已执业鉴定人”栏填写信息。曾经在外省执业的，在“新申请执业鉴定人”栏填写信息。</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必配仪器设备是否符合司法部《评审细则》要求。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“资金数额”栏填写的数字与资金证明体现的存款数额是否一致。</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设立主体申请意见是否明确，签字盖章是否真实有效。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2</w:t>
            </w:r>
          </w:p>
        </w:tc>
        <w:tc>
          <w:tcPr>
            <w:tcW w:w="2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bCs w:val="0"/>
                <w:sz w:val="24"/>
                <w:szCs w:val="24"/>
              </w:rPr>
              <w:t>证明申请者身份的相关文件</w:t>
            </w:r>
          </w:p>
        </w:tc>
        <w:tc>
          <w:tcPr>
            <w:tcW w:w="11181"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文件、证照的类型是否正确。申请人属于公司的，提供（或共享）企业《营业执照》。属于事业单位的，提供（或共享）《事业单位法人证书》。</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审查申请人《营业执照》《事业单位法人证书》记载的经营范围与拟申请的司法鉴定执业类别是否有关。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1"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3</w:t>
            </w:r>
          </w:p>
        </w:tc>
        <w:tc>
          <w:tcPr>
            <w:tcW w:w="2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bCs w:val="0"/>
                <w:sz w:val="24"/>
                <w:szCs w:val="24"/>
              </w:rPr>
              <w:t>住所证明</w:t>
            </w:r>
          </w:p>
        </w:tc>
        <w:tc>
          <w:tcPr>
            <w:tcW w:w="11181" w:type="dxa"/>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属于租赁房屋的，审查房产证复印件和租赁合同，或者房屋租赁登记备案证明，核对租赁房屋面积。没有办理房屋产权证的审查其他合法使用证明手续。</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注意合同期限是否届满，是否续租。</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审查产权文件载明的产权人与出租人是否一致。两者不一致的，要提供转租合同等其他说明材料。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4.该项材料实行告知承诺制，申请人可以选择以书面承诺替代证明材料，初审机关事后核实。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4</w:t>
            </w:r>
          </w:p>
        </w:tc>
        <w:tc>
          <w:tcPr>
            <w:tcW w:w="2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bCs w:val="0"/>
                <w:sz w:val="24"/>
                <w:szCs w:val="24"/>
              </w:rPr>
              <w:t>资金证明</w:t>
            </w:r>
          </w:p>
        </w:tc>
        <w:tc>
          <w:tcPr>
            <w:tcW w:w="11181" w:type="dxa"/>
            <w:vAlign w:val="center"/>
          </w:tcPr>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指申请人开户行出具的《存款开户证明》。存款期限能覆盖审批办理过程。</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申请人属于事业单位或国有企业的，可提供申请人年度审计报告和拟设鉴定机构经费保障承诺书。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3.该项材料实行告知承诺制，申请人可以选择以书面承诺替代证明材料，初审机关事后核实。承诺书要明确资金来源系申请人自有资金并用于鉴定机构经费保障。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5</w:t>
            </w:r>
          </w:p>
        </w:tc>
        <w:tc>
          <w:tcPr>
            <w:tcW w:w="2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bCs w:val="0"/>
                <w:sz w:val="24"/>
                <w:szCs w:val="24"/>
              </w:rPr>
              <w:t>相关的行业资格、资质证明</w:t>
            </w:r>
          </w:p>
        </w:tc>
        <w:tc>
          <w:tcPr>
            <w:tcW w:w="11181"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一般指《高新技术企业证书》《医疗机构执业许可证》《环境影响评价证书》等反映申请人特殊资格、能力的文件。</w:t>
            </w:r>
          </w:p>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所在行业不需要取得资格资质的，可以不提供。是否具备资格资质会影响能力评价和评审得分。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6</w:t>
            </w:r>
          </w:p>
        </w:tc>
        <w:tc>
          <w:tcPr>
            <w:tcW w:w="2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bCs w:val="0"/>
                <w:sz w:val="24"/>
                <w:szCs w:val="24"/>
              </w:rPr>
              <w:t>仪器、设备说明及所有权凭证</w:t>
            </w:r>
          </w:p>
        </w:tc>
        <w:tc>
          <w:tcPr>
            <w:tcW w:w="11181" w:type="dxa"/>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指仪器设备发票。审查发票载明的物品名称，物品名称详见售货清单的，售货清单要盖销售方印章。</w:t>
            </w: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发票数量较多的，编写顺序号后再扫描上传。</w:t>
            </w: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仪器设备使用说明无需提供，待专家评审时由评审专家现场核验。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3"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7</w:t>
            </w:r>
          </w:p>
        </w:tc>
        <w:tc>
          <w:tcPr>
            <w:tcW w:w="2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bCs w:val="0"/>
                <w:sz w:val="24"/>
                <w:szCs w:val="24"/>
              </w:rPr>
              <w:t>检测实验室相关资料</w:t>
            </w:r>
          </w:p>
        </w:tc>
        <w:tc>
          <w:tcPr>
            <w:tcW w:w="11181" w:type="dxa"/>
            <w:vAlign w:val="center"/>
          </w:tcPr>
          <w:p>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指国家认证认可监督管理委员会或者省市场监督管理局颁发的《检验检测机构资质认定证书》（CMA）及其附表，或者中国合格评定国家认可委员会颁发的《实验室认可证书》（CNAS）及其附表。</w:t>
            </w:r>
          </w:p>
          <w:p>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根据司法部有关规定，法医毒物、法医物证、微量物证、环境损害等4个类别，准入申请前必须通过资质认定。自2023年1月1日起，声像资料类准入申请前必须通过资质认定。其他类别有通过资质认定的，应提供相应资料。</w:t>
            </w:r>
          </w:p>
          <w:p>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机构参加司法鉴定科学研究院、法大法庭科学技术鉴定研究所能力验证、测量审核，取得的《能力验证证书》《测量审核证书》不属于资质认定证书，但可以归入检测实验室相关资料。</w:t>
            </w:r>
          </w:p>
          <w:p>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注意审查证书持有者名称与申请人名称是否一致，名称不一致的要审查两者是否具有关联性。不具备关联性的，视为未通过认证认可。</w:t>
            </w:r>
          </w:p>
          <w:p>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审查能力附表载明的能力范围是否足以支撑申请的业务类别。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8"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8</w:t>
            </w:r>
          </w:p>
        </w:tc>
        <w:tc>
          <w:tcPr>
            <w:tcW w:w="2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bCs w:val="0"/>
                <w:sz w:val="24"/>
                <w:szCs w:val="24"/>
              </w:rPr>
              <w:t>司法鉴定人申请执业的相关材料</w:t>
            </w:r>
          </w:p>
        </w:tc>
        <w:tc>
          <w:tcPr>
            <w:tcW w:w="11181" w:type="dxa"/>
            <w:vAlign w:val="center"/>
          </w:tcPr>
          <w:p>
            <w:pPr>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按照“司法鉴定人执业登记”审批项目的《办事指南》提供材料。</w:t>
            </w:r>
          </w:p>
          <w:p>
            <w:pPr>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每个项目至少需要</w:t>
            </w:r>
            <w:r>
              <w:rPr>
                <w:rFonts w:hint="eastAsia" w:ascii="宋体" w:hAnsi="宋体" w:eastAsia="宋体" w:cs="宋体"/>
                <w:color w:val="auto"/>
                <w:sz w:val="24"/>
                <w:szCs w:val="24"/>
                <w:lang w:val="en-US" w:eastAsia="zh-CN"/>
              </w:rPr>
              <w:t>3名专职鉴定人，相关鉴定人职称、履历满足评审细则要求。例如，医疗损害鉴定的鉴定人须具备中级以上职称，环境损害鉴定类每个项目有2名高级职称专职鉴定人。</w:t>
            </w:r>
          </w:p>
          <w:p>
            <w:pPr>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专职鉴定人的审查标准：与申请人签订一年以上劳动合同，在该单位缴纳社保。属于退休人员的，与申请人签订一年以上聘用合同，按月领取劳动报酬。仅按鉴定案件数量提成取酬的，不视为专职鉴定人。</w:t>
            </w:r>
          </w:p>
          <w:p>
            <w:pPr>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对于新设鉴定机构和机构增项，从其他机构吸收的已执业鉴定人要先注销原执业证，重新申请登记。注销登记时间信息备注在申请表相应栏目中。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9</w:t>
            </w:r>
          </w:p>
        </w:tc>
        <w:tc>
          <w:tcPr>
            <w:tcW w:w="2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相关的内部管理制度材料</w:t>
            </w:r>
          </w:p>
        </w:tc>
        <w:tc>
          <w:tcPr>
            <w:tcW w:w="11181" w:type="dxa"/>
            <w:vAlign w:val="center"/>
          </w:tcPr>
          <w:p>
            <w:pPr>
              <w:keepNext w:val="0"/>
              <w:keepLines w:val="0"/>
              <w:pageBreakBefore w:val="0"/>
              <w:widowControl w:val="0"/>
              <w:numPr>
                <w:ilvl w:val="0"/>
                <w:numId w:val="9"/>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内容</w:t>
            </w:r>
            <w:r>
              <w:rPr>
                <w:rFonts w:hint="eastAsia" w:ascii="宋体" w:hAnsi="宋体" w:eastAsia="宋体" w:cs="宋体"/>
                <w:b w:val="0"/>
                <w:bCs w:val="0"/>
                <w:color w:val="auto"/>
                <w:sz w:val="24"/>
                <w:szCs w:val="24"/>
                <w:lang w:eastAsia="zh-CN"/>
              </w:rPr>
              <w:t>包含</w:t>
            </w:r>
            <w:r>
              <w:rPr>
                <w:rFonts w:hint="eastAsia" w:ascii="宋体" w:hAnsi="宋体" w:eastAsia="宋体" w:cs="宋体"/>
                <w:b w:val="0"/>
                <w:bCs w:val="0"/>
                <w:color w:val="auto"/>
                <w:sz w:val="24"/>
                <w:szCs w:val="24"/>
              </w:rPr>
              <w:t>收案登记制度、印章和证书管理制度、</w:t>
            </w:r>
            <w:r>
              <w:rPr>
                <w:rFonts w:hint="eastAsia" w:ascii="宋体" w:hAnsi="宋体" w:eastAsia="宋体" w:cs="宋体"/>
                <w:b w:val="0"/>
                <w:bCs w:val="0"/>
                <w:color w:val="auto"/>
                <w:sz w:val="24"/>
                <w:szCs w:val="24"/>
                <w:lang w:eastAsia="zh-CN"/>
              </w:rPr>
              <w:t>内部审核制度、</w:t>
            </w:r>
            <w:r>
              <w:rPr>
                <w:rFonts w:hint="eastAsia" w:ascii="宋体" w:hAnsi="宋体" w:eastAsia="宋体" w:cs="宋体"/>
                <w:b w:val="0"/>
                <w:bCs w:val="0"/>
                <w:color w:val="auto"/>
                <w:sz w:val="24"/>
                <w:szCs w:val="24"/>
              </w:rPr>
              <w:t>财务管理制度、鉴定人出庭制度、</w:t>
            </w:r>
            <w:r>
              <w:rPr>
                <w:rFonts w:hint="eastAsia" w:ascii="宋体" w:hAnsi="宋体" w:eastAsia="宋体" w:cs="宋体"/>
                <w:b w:val="0"/>
                <w:bCs w:val="0"/>
                <w:color w:val="auto"/>
                <w:sz w:val="24"/>
                <w:szCs w:val="24"/>
                <w:lang w:eastAsia="zh-CN"/>
              </w:rPr>
              <w:t>教育培训制度、重大事项报告制度、</w:t>
            </w:r>
            <w:r>
              <w:rPr>
                <w:rFonts w:hint="eastAsia" w:ascii="宋体" w:hAnsi="宋体" w:eastAsia="宋体" w:cs="宋体"/>
                <w:b w:val="0"/>
                <w:bCs w:val="0"/>
                <w:color w:val="auto"/>
                <w:sz w:val="24"/>
                <w:szCs w:val="24"/>
              </w:rPr>
              <w:t>投诉处理制度、档案管理制度</w:t>
            </w:r>
            <w:r>
              <w:rPr>
                <w:rFonts w:hint="eastAsia" w:ascii="宋体" w:hAnsi="宋体" w:eastAsia="宋体" w:cs="宋体"/>
                <w:b w:val="0"/>
                <w:bCs w:val="0"/>
                <w:color w:val="auto"/>
                <w:sz w:val="24"/>
                <w:szCs w:val="24"/>
                <w:lang w:eastAsia="zh-CN"/>
              </w:rPr>
              <w:t>等具体制度，以及设立主体授权书。</w:t>
            </w:r>
          </w:p>
          <w:p>
            <w:pPr>
              <w:keepNext w:val="0"/>
              <w:keepLines w:val="0"/>
              <w:pageBreakBefore w:val="0"/>
              <w:widowControl w:val="0"/>
              <w:numPr>
                <w:ilvl w:val="0"/>
                <w:numId w:val="9"/>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结合本机构实际情况制定，制度内容符合法律规定，具有可操作性，体例完整，格式规范。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bCs w:val="0"/>
                <w:color w:val="auto"/>
                <w:sz w:val="24"/>
                <w:szCs w:val="24"/>
                <w:lang w:val="en-US" w:eastAsia="zh-CN"/>
              </w:rPr>
              <w:t>3.每项制度都要由申请人盖章确认。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469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bCs/>
                <w:snapToGrid/>
                <w:color w:val="000000"/>
                <w:sz w:val="24"/>
                <w:szCs w:val="24"/>
                <w:shd w:val="clear" w:color="auto" w:fill="FFFFFF"/>
                <w:vertAlign w:val="baseline"/>
                <w:lang w:val="en-US" w:eastAsia="zh-CN"/>
              </w:rPr>
              <w:t>二、</w:t>
            </w:r>
            <w:r>
              <w:rPr>
                <w:rFonts w:hint="eastAsia" w:ascii="宋体" w:hAnsi="宋体" w:eastAsia="宋体" w:cs="宋体"/>
                <w:b/>
                <w:bCs/>
                <w:sz w:val="24"/>
                <w:szCs w:val="24"/>
                <w:lang w:eastAsia="zh-CN"/>
              </w:rPr>
              <w:t>司法鉴定人执业登记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1</w:t>
            </w:r>
          </w:p>
        </w:tc>
        <w:tc>
          <w:tcPr>
            <w:tcW w:w="2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sz w:val="24"/>
                <w:szCs w:val="24"/>
              </w:rPr>
              <w:t>申请表</w:t>
            </w:r>
          </w:p>
        </w:tc>
        <w:tc>
          <w:tcPr>
            <w:tcW w:w="11181" w:type="dxa"/>
            <w:vAlign w:val="center"/>
          </w:tcPr>
          <w:p>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表格填写是否规范、完整。</w:t>
            </w:r>
          </w:p>
          <w:p>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申请人照片是否符合格式（不得穿制服）。</w:t>
            </w:r>
          </w:p>
          <w:p>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申请执业类别是否细化到分领域和项目。</w:t>
            </w:r>
          </w:p>
          <w:p>
            <w:r>
              <w:rPr>
                <w:rFonts w:hint="eastAsia" w:ascii="宋体" w:hAnsi="宋体" w:eastAsia="宋体" w:cs="宋体"/>
                <w:b w:val="0"/>
                <w:snapToGrid/>
                <w:color w:val="000000"/>
                <w:sz w:val="24"/>
                <w:szCs w:val="24"/>
                <w:shd w:val="clear" w:color="auto" w:fill="FFFFFF"/>
                <w:vertAlign w:val="baseline"/>
                <w:lang w:val="en-US" w:eastAsia="zh-CN"/>
              </w:rPr>
              <w:t>学习工作经历是否填写连续、完整。</w:t>
            </w:r>
          </w:p>
          <w:p>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leftChars="0" w:right="0" w:right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2</w:t>
            </w:r>
          </w:p>
        </w:tc>
        <w:tc>
          <w:tcPr>
            <w:tcW w:w="2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sz w:val="24"/>
                <w:szCs w:val="24"/>
              </w:rPr>
              <w:t>身份证</w:t>
            </w:r>
          </w:p>
        </w:tc>
        <w:tc>
          <w:tcPr>
            <w:tcW w:w="11181" w:type="dxa"/>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该项材料要共享电子证照或者作证照缺失登记。</w:t>
            </w:r>
          </w:p>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注意证件是否超过有效期。</w:t>
            </w:r>
          </w:p>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港澳台居民要提供公安机关颁发的《居住证》。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3</w:t>
            </w:r>
          </w:p>
        </w:tc>
        <w:tc>
          <w:tcPr>
            <w:tcW w:w="2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sz w:val="24"/>
                <w:szCs w:val="24"/>
              </w:rPr>
              <w:t>专业技术职称</w:t>
            </w:r>
          </w:p>
        </w:tc>
        <w:tc>
          <w:tcPr>
            <w:tcW w:w="11181"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职称证书是否体现专业方向，无法体现与拟申请执业类别的专业联系的，要以学历证书等其他材料佐证。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2.证书颁发单位印章是否清晰。证书记载内容或者颁发单位印章字体模糊，以致无法识别的，不予认可。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4</w:t>
            </w:r>
          </w:p>
        </w:tc>
        <w:tc>
          <w:tcPr>
            <w:tcW w:w="2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sz w:val="24"/>
                <w:szCs w:val="24"/>
              </w:rPr>
              <w:t>行业执业资格</w:t>
            </w:r>
          </w:p>
        </w:tc>
        <w:tc>
          <w:tcPr>
            <w:tcW w:w="11181" w:type="dxa"/>
            <w:vAlign w:val="center"/>
          </w:tcPr>
          <w:p>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指的是《国家职业资格目录》中的专业技术人员职业资格（不包含技能人员职业资格）。这类证书可以在人社部“国家职业资格证书全国联网查询”系统查询核实。</w:t>
            </w:r>
          </w:p>
          <w:p>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司法机关颁发的《鉴定人资格证书》，在有效期内的予以认可。超过有效期的，不作为准入依据。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3.在高校、科研机构取得的中级职称，专业类别与拟申请执业类别一致的，视为一种执业资格。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5</w:t>
            </w:r>
          </w:p>
        </w:tc>
        <w:tc>
          <w:tcPr>
            <w:tcW w:w="2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sz w:val="24"/>
                <w:szCs w:val="24"/>
              </w:rPr>
              <w:t>学历</w:t>
            </w:r>
          </w:p>
        </w:tc>
        <w:tc>
          <w:tcPr>
            <w:tcW w:w="11181" w:type="dxa"/>
            <w:vAlign w:val="center"/>
          </w:tcPr>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审查学历证书载明的学科专业与拟申请执业类别是否对应。</w:t>
            </w:r>
          </w:p>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学历证书可以在“中国高等教育学生信息网（学信网）”上查询信息、核实真伪。在国外取得的学历证书，要提供教育部留学服务中心出具的《国外学历学位认证书》。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6</w:t>
            </w:r>
          </w:p>
        </w:tc>
        <w:tc>
          <w:tcPr>
            <w:tcW w:w="2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专业工作经历</w:t>
            </w:r>
            <w:r>
              <w:rPr>
                <w:rFonts w:hint="eastAsia" w:ascii="宋体" w:hAnsi="宋体" w:eastAsia="宋体" w:cs="宋体"/>
                <w:sz w:val="24"/>
                <w:szCs w:val="24"/>
                <w:lang w:eastAsia="zh-CN"/>
              </w:rPr>
              <w:t>证明</w:t>
            </w:r>
          </w:p>
        </w:tc>
        <w:tc>
          <w:tcPr>
            <w:tcW w:w="11181" w:type="dxa"/>
            <w:vAlign w:val="center"/>
          </w:tcPr>
          <w:p>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工作经历证明要由单位出具，单位内设机构不具备出具证明的资格。有多个工作单位的，各段工作经历分别提供证明。证明内容要体现具体的技术岗位，明确从事各个岗位的起止时间。</w:t>
            </w:r>
          </w:p>
          <w:p>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5年以上相关工作经历不要求连续，可以累计计算，可以是取得本科学历、中级职称之前的工作经历。取得法医学或相关专业研究生学历的，攻读研究生期间视为相关工作经历。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1469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bCs/>
                <w:snapToGrid/>
                <w:color w:val="000000"/>
                <w:sz w:val="24"/>
                <w:szCs w:val="24"/>
                <w:shd w:val="clear" w:color="auto" w:fill="FFFFFF"/>
                <w:vertAlign w:val="baseline"/>
                <w:lang w:val="en-US" w:eastAsia="zh-CN"/>
              </w:rPr>
              <w:t>说明：</w:t>
            </w:r>
            <w:r>
              <w:rPr>
                <w:rFonts w:hint="eastAsia" w:ascii="宋体" w:hAnsi="宋体" w:eastAsia="宋体" w:cs="宋体"/>
                <w:b w:val="0"/>
                <w:snapToGrid/>
                <w:color w:val="000000"/>
                <w:sz w:val="24"/>
                <w:szCs w:val="24"/>
                <w:shd w:val="clear" w:color="auto" w:fill="FFFFFF"/>
                <w:vertAlign w:val="baseline"/>
                <w:lang w:val="en-US" w:eastAsia="zh-CN"/>
              </w:rPr>
              <w:t>根据《行政许可法》第三十一条和第六十九条规定，申请人申请行政许可，应当如实向行政机关提交有关材料和反映真实情况，并对申请材料实质内容的真实性负责。被许可人以欺骗等不正当手段取得行政许可的，应当予以撤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rPr>
                <w:rFonts w:hint="eastAsia" w:ascii="宋体" w:hAnsi="宋体" w:eastAsia="宋体" w:cs="宋体"/>
                <w:b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 xml:space="preserve">    为了及时发现申请人提供虚假材料、撤销非法取得的行政许可，在审批过程中，要注意审查职称、资格、学历等材料的真实性，可以要求申请人提供查询、核验证书信息的有关网址。在审批时限内无法完成核验工作或者缺乏网络查询渠道的，事后向有关发证机构函询。</w:t>
            </w:r>
          </w:p>
        </w:tc>
      </w:tr>
    </w:tbl>
    <w:p>
      <w:pPr>
        <w:jc w:val="left"/>
        <w:rPr>
          <w:rFonts w:hint="eastAsia" w:ascii="华文中宋" w:hAnsi="华文中宋" w:eastAsia="华文中宋" w:cs="华文中宋"/>
          <w:b w:val="0"/>
          <w:snapToGrid/>
          <w:color w:val="000000"/>
          <w:sz w:val="28"/>
          <w:szCs w:val="28"/>
          <w:shd w:val="clear" w:color="auto" w:fill="FFFFFF"/>
          <w:lang w:val="en-US" w:eastAsia="zh-CN"/>
        </w:rPr>
      </w:pPr>
    </w:p>
    <w:p>
      <w:pPr>
        <w:jc w:val="left"/>
        <w:rPr>
          <w:rFonts w:hint="eastAsia" w:ascii="华文中宋" w:hAnsi="华文中宋" w:eastAsia="华文中宋" w:cs="华文中宋"/>
          <w:b w:val="0"/>
          <w:snapToGrid/>
          <w:color w:val="000000"/>
          <w:sz w:val="28"/>
          <w:szCs w:val="28"/>
          <w:shd w:val="clear" w:color="auto" w:fill="FFFFFF"/>
          <w:lang w:val="en-US" w:eastAsia="zh-CN"/>
        </w:rPr>
      </w:pPr>
    </w:p>
    <w:p>
      <w:pPr>
        <w:jc w:val="left"/>
        <w:rPr>
          <w:rFonts w:hint="eastAsia" w:ascii="仿宋_GB2312" w:hAnsi="仿宋_GB2312" w:eastAsia="仿宋_GB2312"/>
          <w:b w:val="0"/>
          <w:snapToGrid/>
          <w:color w:val="000000"/>
          <w:sz w:val="32"/>
          <w:shd w:val="clear" w:color="auto" w:fill="FFFFFF"/>
          <w:lang w:val="en-US" w:eastAsia="zh-CN"/>
        </w:rPr>
      </w:pPr>
      <w:r>
        <w:rPr>
          <w:rFonts w:hint="eastAsia" w:ascii="华文中宋" w:hAnsi="华文中宋" w:eastAsia="华文中宋" w:cs="华文中宋"/>
          <w:b w:val="0"/>
          <w:snapToGrid/>
          <w:color w:val="000000"/>
          <w:sz w:val="28"/>
          <w:szCs w:val="28"/>
          <w:shd w:val="clear" w:color="auto" w:fill="FFFFFF"/>
          <w:lang w:val="en-US" w:eastAsia="zh-CN"/>
        </w:rPr>
        <w:br w:type="page"/>
      </w:r>
      <w:r>
        <w:rPr>
          <w:rFonts w:hint="eastAsia" w:ascii="华文中宋" w:hAnsi="华文中宋" w:eastAsia="华文中宋" w:cs="华文中宋"/>
          <w:b w:val="0"/>
          <w:snapToGrid/>
          <w:color w:val="000000"/>
          <w:sz w:val="28"/>
          <w:szCs w:val="28"/>
          <w:shd w:val="clear" w:color="auto" w:fill="FFFFFF"/>
          <w:lang w:val="en-US" w:eastAsia="zh-CN"/>
        </w:rPr>
        <w:t>表二：司法鉴定申请条件及设定依据</w:t>
      </w:r>
    </w:p>
    <w:tbl>
      <w:tblPr>
        <w:tblStyle w:val="10"/>
        <w:tblW w:w="14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359"/>
        <w:gridCol w:w="7758"/>
        <w:gridCol w:w="4062"/>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527"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bCs/>
                <w:snapToGrid/>
                <w:color w:val="000000"/>
                <w:sz w:val="24"/>
                <w:szCs w:val="24"/>
                <w:shd w:val="clear" w:color="auto" w:fill="FFFFFF"/>
                <w:vertAlign w:val="baseline"/>
                <w:lang w:val="en-US" w:eastAsia="zh-CN"/>
              </w:rPr>
            </w:pPr>
            <w:r>
              <w:rPr>
                <w:rFonts w:hint="eastAsia" w:ascii="宋体" w:hAnsi="宋体" w:eastAsia="宋体" w:cs="宋体"/>
                <w:b/>
                <w:bCs/>
                <w:snapToGrid/>
                <w:color w:val="000000"/>
                <w:sz w:val="24"/>
                <w:szCs w:val="24"/>
                <w:shd w:val="clear" w:color="auto" w:fill="FFFFFF"/>
                <w:vertAlign w:val="baseline"/>
                <w:lang w:val="en-US" w:eastAsia="zh-CN"/>
              </w:rPr>
              <w:t>序号</w:t>
            </w:r>
          </w:p>
        </w:tc>
        <w:tc>
          <w:tcPr>
            <w:tcW w:w="2359"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bCs/>
                <w:snapToGrid/>
                <w:color w:val="000000"/>
                <w:sz w:val="24"/>
                <w:szCs w:val="24"/>
                <w:shd w:val="clear" w:color="auto" w:fill="FFFFFF"/>
                <w:vertAlign w:val="baseline"/>
                <w:lang w:val="en-US" w:eastAsia="zh-CN"/>
              </w:rPr>
            </w:pPr>
            <w:r>
              <w:rPr>
                <w:rFonts w:hint="eastAsia" w:ascii="宋体" w:hAnsi="宋体" w:eastAsia="宋体" w:cs="宋体"/>
                <w:b/>
                <w:bCs/>
                <w:snapToGrid/>
                <w:color w:val="000000"/>
                <w:sz w:val="24"/>
                <w:szCs w:val="24"/>
                <w:shd w:val="clear" w:color="auto" w:fill="FFFFFF"/>
                <w:vertAlign w:val="baseline"/>
                <w:lang w:val="en-US" w:eastAsia="zh-CN"/>
              </w:rPr>
              <w:t>申请条件</w:t>
            </w:r>
          </w:p>
        </w:tc>
        <w:tc>
          <w:tcPr>
            <w:tcW w:w="7758"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bCs/>
                <w:snapToGrid/>
                <w:color w:val="000000"/>
                <w:sz w:val="24"/>
                <w:szCs w:val="24"/>
                <w:shd w:val="clear" w:color="auto" w:fill="FFFFFF"/>
                <w:vertAlign w:val="baseline"/>
                <w:lang w:val="en-US" w:eastAsia="zh-CN"/>
              </w:rPr>
            </w:pPr>
            <w:r>
              <w:rPr>
                <w:rFonts w:hint="eastAsia" w:ascii="宋体" w:hAnsi="宋体" w:eastAsia="宋体" w:cs="宋体"/>
                <w:b/>
                <w:bCs/>
                <w:snapToGrid/>
                <w:color w:val="000000"/>
                <w:sz w:val="24"/>
                <w:szCs w:val="24"/>
                <w:shd w:val="clear" w:color="auto" w:fill="FFFFFF"/>
                <w:vertAlign w:val="baseline"/>
                <w:lang w:val="en-US" w:eastAsia="zh-CN"/>
              </w:rPr>
              <w:t>设定依据</w:t>
            </w:r>
          </w:p>
        </w:tc>
        <w:tc>
          <w:tcPr>
            <w:tcW w:w="4077" w:type="dxa"/>
            <w:gridSpan w:val="2"/>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bCs/>
                <w:snapToGrid/>
                <w:color w:val="000000"/>
                <w:sz w:val="24"/>
                <w:szCs w:val="24"/>
                <w:shd w:val="clear" w:color="auto" w:fill="FFFFFF"/>
                <w:vertAlign w:val="baseline"/>
                <w:lang w:val="en-US" w:eastAsia="zh-CN"/>
              </w:rPr>
            </w:pPr>
            <w:r>
              <w:rPr>
                <w:rFonts w:hint="eastAsia" w:ascii="宋体" w:hAnsi="宋体" w:eastAsia="宋体" w:cs="宋体"/>
                <w:b/>
                <w:bCs/>
                <w:snapToGrid/>
                <w:color w:val="000000"/>
                <w:sz w:val="24"/>
                <w:szCs w:val="24"/>
                <w:shd w:val="clear" w:color="auto" w:fill="FFFFFF"/>
                <w:vertAlign w:val="baseline"/>
                <w:lang w:val="en-US" w:eastAsia="zh-CN"/>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4721" w:type="dxa"/>
            <w:gridSpan w:val="5"/>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bCs/>
                <w:snapToGrid/>
                <w:color w:val="000000"/>
                <w:sz w:val="24"/>
                <w:szCs w:val="24"/>
                <w:shd w:val="clear" w:color="auto" w:fill="FFFFFF"/>
                <w:vertAlign w:val="baseline"/>
                <w:lang w:val="en-US" w:eastAsia="zh-CN"/>
              </w:rPr>
            </w:pPr>
            <w:r>
              <w:rPr>
                <w:rFonts w:hint="eastAsia" w:ascii="宋体" w:hAnsi="宋体" w:eastAsia="宋体" w:cs="宋体"/>
                <w:b/>
                <w:bCs/>
                <w:snapToGrid/>
                <w:color w:val="000000"/>
                <w:sz w:val="24"/>
                <w:szCs w:val="24"/>
                <w:shd w:val="clear" w:color="auto" w:fill="FFFFFF"/>
                <w:vertAlign w:val="baseline"/>
                <w:lang w:val="en-US" w:eastAsia="zh-CN"/>
              </w:rPr>
              <w:t>一、司法鉴定机构设立登记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527"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1</w:t>
            </w:r>
          </w:p>
        </w:tc>
        <w:tc>
          <w:tcPr>
            <w:tcW w:w="2359"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z w:val="24"/>
                <w:szCs w:val="24"/>
              </w:rPr>
              <w:t>有自己的名称、住所</w:t>
            </w:r>
          </w:p>
        </w:tc>
        <w:tc>
          <w:tcPr>
            <w:tcW w:w="7758" w:type="dxa"/>
            <w:vMerge w:val="restart"/>
            <w:vAlign w:val="center"/>
          </w:tcPr>
          <w:p>
            <w:pPr>
              <w:pStyle w:val="3"/>
              <w:keepNext w:val="0"/>
              <w:keepLines w:val="0"/>
              <w:pageBreakBefore w:val="0"/>
              <w:numPr>
                <w:ilvl w:val="0"/>
                <w:numId w:val="0"/>
              </w:numPr>
              <w:kinsoku/>
              <w:wordWrap/>
              <w:overflowPunct/>
              <w:topLinePunct w:val="0"/>
              <w:autoSpaceDE/>
              <w:bidi w:val="0"/>
              <w:adjustRightInd w:val="0"/>
              <w:snapToGrid w:val="0"/>
              <w:spacing w:before="0" w:beforeAutospacing="0" w:after="0" w:afterAutospacing="0"/>
              <w:ind w:leftChars="0" w:right="0" w:right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全国人民代表大会常务委员会关于司法鉴定管理问题的决定</w:t>
            </w:r>
            <w:r>
              <w:rPr>
                <w:rFonts w:hint="eastAsia" w:ascii="宋体" w:hAnsi="宋体" w:eastAsia="宋体" w:cs="宋体"/>
                <w:b w:val="0"/>
                <w:bCs w:val="0"/>
                <w:sz w:val="24"/>
                <w:szCs w:val="24"/>
                <w:lang w:eastAsia="zh-CN"/>
              </w:rPr>
              <w:t>》</w:t>
            </w:r>
          </w:p>
          <w:p>
            <w:pPr>
              <w:pStyle w:val="3"/>
              <w:keepNext w:val="0"/>
              <w:keepLines w:val="0"/>
              <w:pageBreakBefore w:val="0"/>
              <w:numPr>
                <w:ilvl w:val="0"/>
                <w:numId w:val="0"/>
              </w:numPr>
              <w:kinsoku/>
              <w:wordWrap/>
              <w:overflowPunct/>
              <w:topLinePunct w:val="0"/>
              <w:autoSpaceDE/>
              <w:bidi w:val="0"/>
              <w:adjustRightInd w:val="0"/>
              <w:snapToGrid w:val="0"/>
              <w:spacing w:before="0" w:beforeAutospacing="0" w:after="0" w:afterAutospacing="0"/>
              <w:ind w:leftChars="0"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五、法人或者其他组织申请从事司法鉴定业务的，应当具备下列条件：（一）有明确的业务范围；（二）有在业务范围内进行司法鉴定所必需的仪器、设备；（三）有在业务范围内进行司法鉴定所必需的依法通过计量认证或者实验室认可的检测实验室；（四）每项司法鉴定业务有三名以上鉴定人。</w:t>
            </w:r>
            <w:r>
              <w:rPr>
                <w:rFonts w:hint="eastAsia" w:ascii="宋体" w:hAnsi="宋体" w:eastAsia="宋体" w:cs="宋体"/>
                <w:b w:val="0"/>
                <w:bCs w:val="0"/>
                <w:sz w:val="24"/>
                <w:szCs w:val="24"/>
                <w:lang w:val="en-US" w:eastAsia="zh-CN"/>
              </w:rPr>
              <w:t xml:space="preserve"> </w:t>
            </w:r>
          </w:p>
          <w:p>
            <w:pPr>
              <w:pStyle w:val="3"/>
              <w:keepNext w:val="0"/>
              <w:keepLines w:val="0"/>
              <w:pageBreakBefore w:val="0"/>
              <w:numPr>
                <w:ilvl w:val="0"/>
                <w:numId w:val="0"/>
              </w:numPr>
              <w:kinsoku/>
              <w:wordWrap/>
              <w:overflowPunct/>
              <w:topLinePunct w:val="0"/>
              <w:autoSpaceDE/>
              <w:bidi w:val="0"/>
              <w:adjustRightInd w:val="0"/>
              <w:snapToGrid w:val="0"/>
              <w:spacing w:before="0" w:beforeAutospacing="0" w:after="0" w:afterAutospacing="0"/>
              <w:ind w:leftChars="0" w:right="0" w:rightChars="0"/>
              <w:jc w:val="left"/>
              <w:textAlignment w:val="auto"/>
              <w:outlineLvl w:val="9"/>
              <w:rPr>
                <w:rFonts w:hint="eastAsia" w:ascii="宋体" w:hAnsi="宋体" w:eastAsia="宋体" w:cs="宋体"/>
                <w:b w:val="0"/>
                <w:bCs w:val="0"/>
                <w:sz w:val="24"/>
                <w:szCs w:val="24"/>
                <w:lang w:val="en-US" w:eastAsia="zh-CN"/>
              </w:rPr>
            </w:pPr>
          </w:p>
          <w:p>
            <w:pPr>
              <w:pStyle w:val="3"/>
              <w:keepNext w:val="0"/>
              <w:keepLines w:val="0"/>
              <w:pageBreakBefore w:val="0"/>
              <w:numPr>
                <w:ilvl w:val="0"/>
                <w:numId w:val="0"/>
              </w:numPr>
              <w:kinsoku/>
              <w:wordWrap/>
              <w:overflowPunct/>
              <w:topLinePunct w:val="0"/>
              <w:autoSpaceDE/>
              <w:bidi w:val="0"/>
              <w:adjustRightInd w:val="0"/>
              <w:snapToGrid w:val="0"/>
              <w:spacing w:before="0" w:beforeAutospacing="0" w:after="0" w:afterAutospacing="0"/>
              <w:ind w:leftChars="0" w:right="0" w:rightChars="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司法鉴定机构登记管理办法</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第十四条 法人或者其他组织申请从事司法鉴定业务，应当具备下列条件：(一)有自己的名称、住所；(二)有不少于二十万至一百万元人民币的资金；(三)有明确的司法鉴定业务范围；(四)有在业务范围内进行司法鉴定必需的仪器、设备；(五)有在业务范围内进行司法鉴定必需的依法通过计量认证或者实验室认可的检测实验室；(六)每项司法鉴定业务有三名以上司法鉴定人。</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第十九条 法人或者其他组织申请从事司法鉴定业务，有下列情形之一的，司法行政机关不予受理，并出具不予受理决定书：</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(一)法定代表人或者鉴定机构负责人受过刑事处罚或者开除公职处分的；</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z w:val="24"/>
                <w:szCs w:val="24"/>
              </w:rPr>
              <w:t>(二)法律、法规规定的其他情形。</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3.《</w:t>
            </w:r>
            <w:r>
              <w:rPr>
                <w:rFonts w:hint="eastAsia" w:ascii="宋体" w:hAnsi="宋体" w:eastAsia="宋体" w:cs="宋体"/>
                <w:b w:val="0"/>
                <w:bCs w:val="0"/>
                <w:sz w:val="24"/>
                <w:szCs w:val="24"/>
              </w:rPr>
              <w:t>司法鉴定人登记管理办法</w:t>
            </w:r>
            <w:r>
              <w:rPr>
                <w:rFonts w:hint="eastAsia" w:ascii="宋体" w:hAnsi="宋体" w:eastAsia="宋体" w:cs="宋体"/>
                <w:b w:val="0"/>
                <w:bCs w:val="0"/>
                <w:snapToGrid/>
                <w:color w:val="000000"/>
                <w:sz w:val="24"/>
                <w:szCs w:val="24"/>
                <w:shd w:val="clear" w:color="auto" w:fill="FFFFFF"/>
                <w:vertAlign w:val="baseline"/>
                <w:lang w:val="en-US" w:eastAsia="zh-CN"/>
              </w:rPr>
              <w:t>》</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sz w:val="24"/>
                <w:szCs w:val="24"/>
              </w:rPr>
              <w:t>第三条</w:t>
            </w:r>
            <w:r>
              <w:rPr>
                <w:rFonts w:hint="eastAsia" w:ascii="宋体" w:hAnsi="宋体" w:eastAsia="宋体" w:cs="宋体"/>
                <w:b w:val="0"/>
                <w:bCs w:val="0"/>
                <w:sz w:val="24"/>
                <w:szCs w:val="24"/>
                <w:lang w:eastAsia="zh-CN"/>
              </w:rPr>
              <w:t>第三款</w:t>
            </w:r>
            <w:r>
              <w:rPr>
                <w:rFonts w:hint="eastAsia" w:ascii="宋体" w:hAnsi="宋体" w:eastAsia="宋体" w:cs="宋体"/>
                <w:b w:val="0"/>
                <w:bCs w:val="0"/>
                <w:sz w:val="24"/>
                <w:szCs w:val="24"/>
              </w:rPr>
              <w:t>　　司法鉴定人应当在一个司法鉴定机构中执业。</w:t>
            </w:r>
          </w:p>
          <w:p>
            <w:pPr>
              <w:keepNext w:val="0"/>
              <w:keepLines w:val="0"/>
              <w:pageBreakBefore w:val="0"/>
              <w:kinsoku/>
              <w:wordWrap/>
              <w:overflowPunct/>
              <w:topLinePunct w:val="0"/>
              <w:autoSpaceDE/>
              <w:autoSpaceDN w:val="0"/>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000000"/>
                <w:sz w:val="24"/>
                <w:szCs w:val="24"/>
                <w:lang w:val="en-US" w:eastAsia="zh-CN"/>
              </w:rPr>
            </w:pPr>
          </w:p>
          <w:p>
            <w:pPr>
              <w:keepNext w:val="0"/>
              <w:keepLines w:val="0"/>
              <w:pageBreakBefore w:val="0"/>
              <w:kinsoku/>
              <w:wordWrap/>
              <w:overflowPunct/>
              <w:topLinePunct w:val="0"/>
              <w:autoSpaceDE/>
              <w:autoSpaceDN w:val="0"/>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司法部 国家市场监督管理总局关于加快推进司法鉴定资质认定工作的指导意见</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司规﹝2019﹞4号</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 xml:space="preserve"> </w:t>
            </w:r>
          </w:p>
          <w:p>
            <w:pPr>
              <w:keepNext w:val="0"/>
              <w:keepLines w:val="0"/>
              <w:pageBreakBefore w:val="0"/>
              <w:kinsoku/>
              <w:wordWrap/>
              <w:overflowPunct/>
              <w:topLinePunct w:val="0"/>
              <w:autoSpaceDE/>
              <w:autoSpaceDN w:val="0"/>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color w:val="000000"/>
                <w:sz w:val="24"/>
                <w:szCs w:val="24"/>
                <w:lang w:val="en-US" w:eastAsia="zh-CN"/>
              </w:rPr>
              <w:t xml:space="preserve">第一条第二款 </w:t>
            </w:r>
            <w:r>
              <w:rPr>
                <w:rFonts w:hint="eastAsia" w:ascii="宋体" w:hAnsi="宋体" w:eastAsia="宋体" w:cs="宋体"/>
                <w:b w:val="0"/>
                <w:bCs w:val="0"/>
                <w:color w:val="000000"/>
                <w:kern w:val="0"/>
                <w:sz w:val="24"/>
                <w:szCs w:val="24"/>
              </w:rPr>
              <w:t>申请从事涉及法医物证、法医毒物、微量物证、环境损害司法鉴定业务的法人或者其他组织，未经司法行政机关登记的，应首先向市场监管部门申请对相应的检测实验室进行资质认定，待其通过资质认定后，再向司法行政机关申请登记。</w:t>
            </w:r>
          </w:p>
          <w:p>
            <w:pPr>
              <w:keepNext w:val="0"/>
              <w:keepLines w:val="0"/>
              <w:pageBreakBefore w:val="0"/>
              <w:kinsoku/>
              <w:wordWrap/>
              <w:overflowPunct/>
              <w:topLinePunct w:val="0"/>
              <w:autoSpaceDE/>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p>
          <w:p>
            <w:pPr>
              <w:keepNext w:val="0"/>
              <w:keepLines w:val="0"/>
              <w:pageBreakBefore w:val="0"/>
              <w:kinsoku/>
              <w:wordWrap/>
              <w:overflowPunct/>
              <w:topLinePunct w:val="0"/>
              <w:autoSpaceDE/>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i w:val="0"/>
                <w:snapToGrid/>
                <w:color w:val="454343"/>
                <w:sz w:val="24"/>
                <w:szCs w:val="24"/>
                <w:lang w:eastAsia="zh-CN"/>
              </w:rPr>
            </w:pPr>
            <w:r>
              <w:rPr>
                <w:rFonts w:hint="eastAsia" w:ascii="宋体" w:hAnsi="宋体" w:eastAsia="宋体" w:cs="宋体"/>
                <w:b w:val="0"/>
                <w:bCs w:val="0"/>
                <w:snapToGrid/>
                <w:color w:val="000000"/>
                <w:sz w:val="24"/>
                <w:szCs w:val="24"/>
                <w:shd w:val="clear" w:color="auto" w:fill="FFFFFF"/>
                <w:vertAlign w:val="baseline"/>
                <w:lang w:val="en-US" w:eastAsia="zh-CN"/>
              </w:rPr>
              <w:t>5.《</w:t>
            </w:r>
            <w:r>
              <w:rPr>
                <w:rFonts w:hint="eastAsia" w:ascii="宋体" w:hAnsi="宋体" w:eastAsia="宋体" w:cs="宋体"/>
                <w:b w:val="0"/>
                <w:bCs w:val="0"/>
                <w:sz w:val="24"/>
                <w:szCs w:val="24"/>
              </w:rPr>
              <w:t>环境损害司法鉴定机构登记评审办法</w:t>
            </w:r>
            <w:r>
              <w:rPr>
                <w:rFonts w:hint="eastAsia" w:ascii="宋体" w:hAnsi="宋体" w:eastAsia="宋体" w:cs="宋体"/>
                <w:b w:val="0"/>
                <w:bCs w:val="0"/>
                <w:snapToGrid/>
                <w:color w:val="000000"/>
                <w:sz w:val="24"/>
                <w:szCs w:val="24"/>
                <w:shd w:val="clear" w:color="auto" w:fill="FFFFFF"/>
                <w:vertAlign w:val="baseline"/>
                <w:lang w:val="en-US" w:eastAsia="zh-CN"/>
              </w:rPr>
              <w:t>》</w:t>
            </w:r>
            <w:r>
              <w:rPr>
                <w:rFonts w:hint="eastAsia" w:ascii="宋体" w:hAnsi="宋体" w:eastAsia="宋体" w:cs="宋体"/>
                <w:b w:val="0"/>
                <w:bCs w:val="0"/>
                <w:i w:val="0"/>
                <w:snapToGrid/>
                <w:color w:val="auto"/>
                <w:sz w:val="24"/>
                <w:szCs w:val="24"/>
                <w:lang w:eastAsia="zh-CN"/>
              </w:rPr>
              <w:t>（司发通〔</w:t>
            </w:r>
            <w:r>
              <w:rPr>
                <w:rFonts w:hint="eastAsia" w:ascii="宋体" w:hAnsi="宋体" w:eastAsia="宋体" w:cs="宋体"/>
                <w:b w:val="0"/>
                <w:bCs w:val="0"/>
                <w:i w:val="0"/>
                <w:snapToGrid/>
                <w:color w:val="auto"/>
                <w:sz w:val="24"/>
                <w:szCs w:val="24"/>
                <w:lang w:val="en-US" w:eastAsia="zh-CN"/>
              </w:rPr>
              <w:t>2016</w:t>
            </w:r>
            <w:r>
              <w:rPr>
                <w:rFonts w:hint="eastAsia" w:ascii="宋体" w:hAnsi="宋体" w:eastAsia="宋体" w:cs="宋体"/>
                <w:b w:val="0"/>
                <w:bCs w:val="0"/>
                <w:i w:val="0"/>
                <w:snapToGrid/>
                <w:color w:val="auto"/>
                <w:sz w:val="24"/>
                <w:szCs w:val="24"/>
                <w:lang w:eastAsia="zh-CN"/>
              </w:rPr>
              <w:t>〕</w:t>
            </w:r>
            <w:r>
              <w:rPr>
                <w:rFonts w:hint="eastAsia" w:ascii="宋体" w:hAnsi="宋体" w:eastAsia="宋体" w:cs="宋体"/>
                <w:b w:val="0"/>
                <w:bCs w:val="0"/>
                <w:i w:val="0"/>
                <w:snapToGrid/>
                <w:color w:val="auto"/>
                <w:sz w:val="24"/>
                <w:szCs w:val="24"/>
                <w:lang w:val="en-US" w:eastAsia="zh-CN"/>
              </w:rPr>
              <w:t>101号</w:t>
            </w:r>
            <w:r>
              <w:rPr>
                <w:rFonts w:hint="eastAsia" w:ascii="宋体" w:hAnsi="宋体" w:eastAsia="宋体" w:cs="宋体"/>
                <w:b w:val="0"/>
                <w:bCs w:val="0"/>
                <w:i w:val="0"/>
                <w:snapToGrid/>
                <w:color w:val="auto"/>
                <w:sz w:val="24"/>
                <w:szCs w:val="24"/>
                <w:lang w:eastAsia="zh-CN"/>
              </w:rPr>
              <w:t>）</w:t>
            </w:r>
          </w:p>
          <w:p>
            <w:pPr>
              <w:keepNext w:val="0"/>
              <w:keepLines w:val="0"/>
              <w:pageBreakBefore w:val="0"/>
              <w:kinsoku/>
              <w:wordWrap/>
              <w:overflowPunct/>
              <w:topLinePunct w:val="0"/>
              <w:autoSpaceDE/>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i w:val="0"/>
                <w:snapToGrid/>
                <w:color w:val="auto"/>
                <w:sz w:val="24"/>
                <w:szCs w:val="24"/>
              </w:rPr>
              <w:t>第四条   申请从事环境损害司法鉴定业务的法人或者其他组织（以下简称“申请人”），应当符合《司法鉴定机构登记管理办法》规定的条件，同时还应当具备以下条件：（一）每项鉴定业务至少有2名具有相关专业高级专业技术职称的鉴定人；（二）有不少于一百万元人民币的资金。</w:t>
            </w:r>
          </w:p>
          <w:p>
            <w:pPr>
              <w:pStyle w:val="3"/>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
              </w:rPr>
            </w:pPr>
          </w:p>
          <w:p>
            <w:pPr>
              <w:pStyle w:val="3"/>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kern w:val="0"/>
                <w:sz w:val="24"/>
                <w:szCs w:val="24"/>
                <w:lang w:val="en-US" w:eastAsia="zh-CN" w:bidi="ar"/>
              </w:rPr>
              <w:t>6.《司法部关于印发〈司法鉴定机构内部管理规范〉的通知》</w:t>
            </w:r>
            <w:r>
              <w:rPr>
                <w:rFonts w:hint="eastAsia" w:ascii="宋体" w:hAnsi="宋体" w:eastAsia="宋体" w:cs="宋体"/>
                <w:b w:val="0"/>
                <w:bCs w:val="0"/>
                <w:color w:val="000000"/>
                <w:sz w:val="24"/>
                <w:szCs w:val="24"/>
                <w:shd w:val="clear" w:color="auto" w:fill="FFFFFF"/>
              </w:rPr>
              <w:t>(司发通〔2014〕49号)</w:t>
            </w:r>
          </w:p>
          <w:p>
            <w:pPr>
              <w:pStyle w:val="3"/>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shd w:val="clear" w:color="auto" w:fill="FFFFFF"/>
              </w:rPr>
              <w:t>第三条 司法鉴定机构内部管理是规范司法鉴定执业活动的重要基础。司法鉴定机构应当根据法律法规规章和本规范，建立完善机构内部管理制度，加强专业化、职业化、规范化和科学化建设，提高从业人员的政治素质、业务素质和职业道德素质。</w:t>
            </w:r>
          </w:p>
          <w:p>
            <w:pPr>
              <w:pStyle w:val="3"/>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第五条 不具有法人资格的司法鉴定机构应当有设立主体的授权书，内容包括机构负责人任免及职责、重大仪器设备购置或使用、财务管理、人员管理等。设立主体应当按照授权书的规定对司法鉴定机构进行监督，并保障其独立开展司法鉴定活动。</w:t>
            </w:r>
          </w:p>
          <w:p>
            <w:pPr>
              <w:pStyle w:val="3"/>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第六条 司法鉴定机构法定代表人和机构负责人可以为同一人。机构负责人可以依章程产生，也可以由法定代表人授权或者申请设立主体任命。司法鉴定机构负责人根据章程或者授权，对内负责管理鉴定机构内部事务和执业活动，对外代表鉴定机构，依法履行法定义务，承担管理责任。</w:t>
            </w:r>
          </w:p>
          <w:p>
            <w:pPr>
              <w:pStyle w:val="3"/>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000000"/>
                <w:sz w:val="24"/>
                <w:szCs w:val="24"/>
                <w:shd w:val="clear" w:color="auto" w:fill="FFFFFF"/>
                <w:lang w:val="en-US" w:eastAsia="zh-CN"/>
              </w:rPr>
            </w:pPr>
          </w:p>
        </w:tc>
        <w:tc>
          <w:tcPr>
            <w:tcW w:w="4077" w:type="dxa"/>
            <w:gridSpan w:val="2"/>
            <w:vAlign w:val="center"/>
          </w:tcPr>
          <w:p>
            <w:pPr>
              <w:pStyle w:val="3"/>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命名方式为：申请主体名称</w:t>
            </w:r>
            <w:r>
              <w:rPr>
                <w:rFonts w:hint="eastAsia" w:ascii="宋体" w:hAnsi="宋体" w:eastAsia="宋体" w:cs="宋体"/>
                <w:b w:val="0"/>
                <w:bCs w:val="0"/>
                <w:color w:val="000000"/>
                <w:sz w:val="24"/>
                <w:szCs w:val="24"/>
                <w:shd w:val="clear" w:color="auto" w:fill="FFFFFF"/>
                <w:lang w:val="en-US" w:eastAsia="zh-CN"/>
              </w:rPr>
              <w:t>+司法鉴定中心（所）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7" w:hRule="atLeast"/>
        </w:trPr>
        <w:tc>
          <w:tcPr>
            <w:tcW w:w="527"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2</w:t>
            </w:r>
          </w:p>
        </w:tc>
        <w:tc>
          <w:tcPr>
            <w:tcW w:w="2359"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z w:val="24"/>
                <w:szCs w:val="24"/>
              </w:rPr>
              <w:t>有不少于二十万至一百万元人民币的资金</w:t>
            </w:r>
          </w:p>
        </w:tc>
        <w:tc>
          <w:tcPr>
            <w:tcW w:w="7758" w:type="dxa"/>
            <w:vMerge w:val="continue"/>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p>
        </w:tc>
        <w:tc>
          <w:tcPr>
            <w:tcW w:w="4077" w:type="dxa"/>
            <w:gridSpan w:val="2"/>
            <w:vAlign w:val="center"/>
          </w:tcPr>
          <w:p>
            <w:pPr>
              <w:keepNext w:val="0"/>
              <w:keepLines w:val="0"/>
              <w:pageBreakBefore w:val="0"/>
              <w:numPr>
                <w:ilvl w:val="0"/>
                <w:numId w:val="16"/>
              </w:numPr>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指账户现金，不包括其他资产。</w:t>
            </w:r>
          </w:p>
          <w:p>
            <w:pPr>
              <w:keepNext w:val="0"/>
              <w:keepLines w:val="0"/>
              <w:pageBreakBefore w:val="0"/>
              <w:numPr>
                <w:ilvl w:val="0"/>
                <w:numId w:val="16"/>
              </w:numPr>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“三大类”项目，以20万元为起点，每增加申请一个专业领域(比如，法医临床鉴定)增加20万元，直至100万元封顶；环境损害类项目，不少于100万元。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527"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3</w:t>
            </w:r>
          </w:p>
        </w:tc>
        <w:tc>
          <w:tcPr>
            <w:tcW w:w="2359"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z w:val="24"/>
                <w:szCs w:val="24"/>
              </w:rPr>
              <w:t>有明确的业务范围</w:t>
            </w:r>
          </w:p>
        </w:tc>
        <w:tc>
          <w:tcPr>
            <w:tcW w:w="7758" w:type="dxa"/>
            <w:vMerge w:val="continue"/>
            <w:vAlign w:val="center"/>
          </w:tcPr>
          <w:p>
            <w:pPr>
              <w:keepNext w:val="0"/>
              <w:keepLines w:val="0"/>
              <w:pageBreakBefore w:val="0"/>
              <w:kinsoku/>
              <w:wordWrap/>
              <w:overflowPunct/>
              <w:topLinePunct w:val="0"/>
              <w:autoSpaceDE/>
              <w:autoSpaceDN w:val="0"/>
              <w:bidi w:val="0"/>
              <w:adjustRightInd w:val="0"/>
              <w:snapToGrid w:val="0"/>
              <w:spacing w:beforeAutospacing="0" w:afterAutospacing="0" w:line="450" w:lineRule="atLeast"/>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p>
        </w:tc>
        <w:tc>
          <w:tcPr>
            <w:tcW w:w="4077"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z w:val="24"/>
                <w:szCs w:val="24"/>
                <w:lang w:val="en-US" w:eastAsia="zh-CN"/>
              </w:rPr>
              <w:t>登记业务范围限于法医、物证、声像资料（含电子数据）、环境损害等4类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trPr>
        <w:tc>
          <w:tcPr>
            <w:tcW w:w="527"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4</w:t>
            </w:r>
          </w:p>
        </w:tc>
        <w:tc>
          <w:tcPr>
            <w:tcW w:w="2359"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z w:val="24"/>
                <w:szCs w:val="24"/>
              </w:rPr>
              <w:t>有在业务范围内进行司法鉴定所必需的仪器、设备</w:t>
            </w:r>
          </w:p>
        </w:tc>
        <w:tc>
          <w:tcPr>
            <w:tcW w:w="7758" w:type="dxa"/>
            <w:vMerge w:val="continue"/>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p>
        </w:tc>
        <w:tc>
          <w:tcPr>
            <w:tcW w:w="4077" w:type="dxa"/>
            <w:gridSpan w:val="2"/>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按照《法医类 物证类 声像资料司法鉴定机构登记评审细则》和《环境损害司法鉴定机构登记评审细则》规定的仪器设备目录执行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trPr>
        <w:tc>
          <w:tcPr>
            <w:tcW w:w="527"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5</w:t>
            </w:r>
          </w:p>
        </w:tc>
        <w:tc>
          <w:tcPr>
            <w:tcW w:w="2359"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z w:val="24"/>
                <w:szCs w:val="24"/>
              </w:rPr>
              <w:t>有在业务范围内进行司法鉴定所必需的依法通过计量认证或者实验室认可的检测实验室</w:t>
            </w:r>
          </w:p>
        </w:tc>
        <w:tc>
          <w:tcPr>
            <w:tcW w:w="7758" w:type="dxa"/>
            <w:vMerge w:val="continue"/>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p>
        </w:tc>
        <w:tc>
          <w:tcPr>
            <w:tcW w:w="4077" w:type="dxa"/>
            <w:gridSpan w:val="2"/>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snapToGrid/>
                <w:color w:val="000000"/>
                <w:sz w:val="24"/>
                <w:szCs w:val="24"/>
                <w:shd w:val="clear" w:color="auto" w:fill="FFFFFF"/>
                <w:vertAlign w:val="baseline"/>
                <w:lang w:val="en-US" w:eastAsia="zh-CN"/>
              </w:rPr>
              <w:t>法医毒物、法医物证、微量物证、环境损害等4个类别，准入申请前必须通过资质认定。2023年1月1日起，声像资料类准入申请前也必须通过资质认定。其他类别没有强制要求通过认证认可，但会影响能力评价和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2" w:hRule="atLeast"/>
        </w:trPr>
        <w:tc>
          <w:tcPr>
            <w:tcW w:w="527"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6</w:t>
            </w:r>
          </w:p>
        </w:tc>
        <w:tc>
          <w:tcPr>
            <w:tcW w:w="2359"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z w:val="24"/>
                <w:szCs w:val="24"/>
              </w:rPr>
              <w:t>每项司法鉴定业务有三名以</w:t>
            </w:r>
            <w:r>
              <w:rPr>
                <w:rFonts w:hint="eastAsia" w:ascii="宋体" w:hAnsi="宋体" w:eastAsia="宋体" w:cs="宋体"/>
                <w:b w:val="0"/>
                <w:bCs w:val="0"/>
                <w:sz w:val="24"/>
                <w:szCs w:val="24"/>
                <w:lang w:eastAsia="zh-CN"/>
              </w:rPr>
              <w:t>上专职</w:t>
            </w:r>
            <w:r>
              <w:rPr>
                <w:rFonts w:hint="eastAsia" w:ascii="宋体" w:hAnsi="宋体" w:eastAsia="宋体" w:cs="宋体"/>
                <w:b w:val="0"/>
                <w:bCs w:val="0"/>
                <w:sz w:val="24"/>
                <w:szCs w:val="24"/>
              </w:rPr>
              <w:t>鉴定人</w:t>
            </w:r>
          </w:p>
        </w:tc>
        <w:tc>
          <w:tcPr>
            <w:tcW w:w="7758" w:type="dxa"/>
            <w:vMerge w:val="continue"/>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p>
        </w:tc>
        <w:tc>
          <w:tcPr>
            <w:tcW w:w="4077" w:type="dxa"/>
            <w:gridSpan w:val="2"/>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1.人员专业要求符合《法医类 物证类 声像资料司法鉴定机构登记评审细则》或《环境损害司法鉴定机构登记评审细则》规定。</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2.根据鉴定人只能在一个机构执业的要求，鉴定人参与机构设立、增项评审的，或者参与新单位的能力验证或者测量审核活动的，必须事先与原机构解除劳动关系并注销原执业证。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trPr>
        <w:tc>
          <w:tcPr>
            <w:tcW w:w="527"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7</w:t>
            </w:r>
          </w:p>
        </w:tc>
        <w:tc>
          <w:tcPr>
            <w:tcW w:w="2359"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内部管理制度健全</w:t>
            </w:r>
          </w:p>
        </w:tc>
        <w:tc>
          <w:tcPr>
            <w:tcW w:w="7758" w:type="dxa"/>
            <w:vMerge w:val="continue"/>
            <w:vAlign w:val="center"/>
          </w:tcPr>
          <w:p>
            <w:pPr>
              <w:pStyle w:val="3"/>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405" w:lineRule="atLeast"/>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p>
        </w:tc>
        <w:tc>
          <w:tcPr>
            <w:tcW w:w="4077" w:type="dxa"/>
            <w:gridSpan w:val="2"/>
            <w:vAlign w:val="center"/>
          </w:tcPr>
          <w:p>
            <w:pPr>
              <w:pStyle w:val="3"/>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405" w:lineRule="atLeast"/>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要对制度规定内容进行审查</w:t>
            </w:r>
            <w:r>
              <w:rPr>
                <w:rFonts w:hint="eastAsia" w:cs="宋体"/>
                <w:b w:val="0"/>
                <w:bCs w:val="0"/>
                <w:snapToGrid/>
                <w:color w:val="000000"/>
                <w:sz w:val="24"/>
                <w:szCs w:val="24"/>
                <w:shd w:val="clear" w:color="auto" w:fill="FFFFFF"/>
                <w:vertAlign w:val="baseline"/>
                <w:lang w:val="en-US" w:eastAsia="zh-CN"/>
              </w:rPr>
              <w:t>：</w:t>
            </w:r>
            <w:r>
              <w:rPr>
                <w:rFonts w:hint="eastAsia" w:ascii="宋体" w:hAnsi="宋体" w:eastAsia="宋体" w:cs="宋体"/>
                <w:b w:val="0"/>
                <w:bCs w:val="0"/>
                <w:snapToGrid/>
                <w:color w:val="000000"/>
                <w:sz w:val="24"/>
                <w:szCs w:val="24"/>
                <w:shd w:val="clear" w:color="auto" w:fill="FFFFFF"/>
                <w:vertAlign w:val="baseline"/>
                <w:lang w:val="en-US" w:eastAsia="zh-CN"/>
              </w:rPr>
              <w:t>制度</w:t>
            </w:r>
            <w:r>
              <w:rPr>
                <w:rFonts w:hint="eastAsia" w:cs="宋体"/>
                <w:b w:val="0"/>
                <w:bCs w:val="0"/>
                <w:snapToGrid/>
                <w:color w:val="000000"/>
                <w:sz w:val="24"/>
                <w:szCs w:val="24"/>
                <w:shd w:val="clear" w:color="auto" w:fill="FFFFFF"/>
                <w:vertAlign w:val="baseline"/>
                <w:lang w:val="en-US" w:eastAsia="zh-CN"/>
              </w:rPr>
              <w:t>是否</w:t>
            </w:r>
            <w:r>
              <w:rPr>
                <w:rFonts w:hint="eastAsia" w:ascii="宋体" w:hAnsi="宋体" w:eastAsia="宋体" w:cs="宋体"/>
                <w:b w:val="0"/>
                <w:bCs w:val="0"/>
                <w:snapToGrid/>
                <w:color w:val="000000"/>
                <w:sz w:val="24"/>
                <w:szCs w:val="24"/>
                <w:shd w:val="clear" w:color="auto" w:fill="FFFFFF"/>
                <w:vertAlign w:val="baseline"/>
                <w:lang w:val="en-US" w:eastAsia="zh-CN"/>
              </w:rPr>
              <w:t>完整</w:t>
            </w:r>
            <w:r>
              <w:rPr>
                <w:rFonts w:hint="eastAsia" w:cs="宋体"/>
                <w:b w:val="0"/>
                <w:bCs w:val="0"/>
                <w:snapToGrid/>
                <w:color w:val="000000"/>
                <w:sz w:val="24"/>
                <w:szCs w:val="24"/>
                <w:shd w:val="clear" w:color="auto" w:fill="FFFFFF"/>
                <w:vertAlign w:val="baseline"/>
                <w:lang w:val="en-US" w:eastAsia="zh-CN"/>
              </w:rPr>
              <w:t>，是否具有</w:t>
            </w:r>
            <w:r>
              <w:rPr>
                <w:rFonts w:hint="eastAsia" w:ascii="宋体" w:hAnsi="宋体" w:eastAsia="宋体" w:cs="宋体"/>
                <w:b w:val="0"/>
                <w:bCs w:val="0"/>
                <w:snapToGrid/>
                <w:color w:val="000000"/>
                <w:sz w:val="24"/>
                <w:szCs w:val="24"/>
                <w:shd w:val="clear" w:color="auto" w:fill="FFFFFF"/>
                <w:vertAlign w:val="baseline"/>
                <w:lang w:val="en-US" w:eastAsia="zh-CN"/>
              </w:rPr>
              <w:t>可操作性</w:t>
            </w:r>
            <w:r>
              <w:rPr>
                <w:rFonts w:hint="eastAsia" w:cs="宋体"/>
                <w:b w:val="0"/>
                <w:bCs w:val="0"/>
                <w:snapToGrid/>
                <w:color w:val="000000"/>
                <w:sz w:val="24"/>
                <w:szCs w:val="24"/>
                <w:shd w:val="clear" w:color="auto" w:fill="FFFFFF"/>
                <w:vertAlign w:val="baseline"/>
                <w:lang w:val="en-US" w:eastAsia="zh-CN"/>
              </w:rPr>
              <w:t>，文档格式是否混乱，是否存在抄袭痕迹（比如其他单位名称未删除）</w:t>
            </w:r>
            <w:r>
              <w:rPr>
                <w:rFonts w:hint="eastAsia" w:ascii="宋体" w:hAnsi="宋体" w:eastAsia="宋体" w:cs="宋体"/>
                <w:b w:val="0"/>
                <w:bCs w:val="0"/>
                <w:snapToGrid/>
                <w:color w:val="000000"/>
                <w:sz w:val="24"/>
                <w:szCs w:val="24"/>
                <w:shd w:val="clear" w:color="auto" w:fill="FFFFFF"/>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7" w:hRule="atLeast"/>
        </w:trPr>
        <w:tc>
          <w:tcPr>
            <w:tcW w:w="527"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8</w:t>
            </w:r>
          </w:p>
        </w:tc>
        <w:tc>
          <w:tcPr>
            <w:tcW w:w="2359"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申请单位</w:t>
            </w:r>
            <w:r>
              <w:rPr>
                <w:rFonts w:hint="eastAsia" w:ascii="宋体" w:hAnsi="宋体" w:eastAsia="宋体" w:cs="宋体"/>
                <w:b w:val="0"/>
                <w:bCs w:val="0"/>
                <w:sz w:val="24"/>
                <w:szCs w:val="24"/>
              </w:rPr>
              <w:t>法定代表人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鉴定机构负责人</w:t>
            </w:r>
            <w:r>
              <w:rPr>
                <w:rFonts w:hint="eastAsia" w:ascii="宋体" w:hAnsi="宋体" w:eastAsia="宋体" w:cs="宋体"/>
                <w:b w:val="0"/>
                <w:bCs w:val="0"/>
                <w:sz w:val="24"/>
                <w:szCs w:val="24"/>
                <w:lang w:eastAsia="zh-CN"/>
              </w:rPr>
              <w:t>未受过刑事处罚或开除公职处分</w:t>
            </w:r>
          </w:p>
        </w:tc>
        <w:tc>
          <w:tcPr>
            <w:tcW w:w="7758" w:type="dxa"/>
            <w:vMerge w:val="continue"/>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p>
        </w:tc>
        <w:tc>
          <w:tcPr>
            <w:tcW w:w="4077" w:type="dxa"/>
            <w:gridSpan w:val="2"/>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该事项为消极条件，未单列申请材料。实践中应由法定代表人、机构负责人本人作出书面承诺，初审机关事后核实。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616" w:hRule="atLeast"/>
        </w:trPr>
        <w:tc>
          <w:tcPr>
            <w:tcW w:w="14706" w:type="dxa"/>
            <w:gridSpan w:val="4"/>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bCs/>
                <w:snapToGrid/>
                <w:color w:val="000000"/>
                <w:sz w:val="24"/>
                <w:szCs w:val="24"/>
                <w:shd w:val="clear" w:color="auto" w:fill="FFFFFF"/>
                <w:vertAlign w:val="baseline"/>
                <w:lang w:val="en-US" w:eastAsia="zh-CN"/>
              </w:rPr>
            </w:pPr>
            <w:r>
              <w:rPr>
                <w:rFonts w:hint="eastAsia" w:ascii="宋体" w:hAnsi="宋体" w:eastAsia="宋体" w:cs="宋体"/>
                <w:b/>
                <w:bCs/>
                <w:snapToGrid/>
                <w:color w:val="000000"/>
                <w:sz w:val="24"/>
                <w:szCs w:val="24"/>
                <w:shd w:val="clear" w:color="auto" w:fill="FFFFFF"/>
                <w:vertAlign w:val="baseline"/>
                <w:lang w:val="en-US" w:eastAsia="zh-CN"/>
              </w:rPr>
              <w:t>二、司法鉴定</w:t>
            </w:r>
            <w:r>
              <w:rPr>
                <w:rFonts w:hint="eastAsia" w:ascii="宋体" w:hAnsi="宋体" w:eastAsia="宋体" w:cs="宋体"/>
                <w:b/>
                <w:bCs/>
                <w:sz w:val="24"/>
                <w:szCs w:val="24"/>
                <w:lang w:eastAsia="zh-CN"/>
              </w:rPr>
              <w:t>人执业登记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612" w:hRule="atLeast"/>
        </w:trPr>
        <w:tc>
          <w:tcPr>
            <w:tcW w:w="527"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1</w:t>
            </w:r>
          </w:p>
        </w:tc>
        <w:tc>
          <w:tcPr>
            <w:tcW w:w="2359"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拥护中华人民共和国宪法，遵守法律、法规和社会公德，品行良好的公民</w:t>
            </w:r>
          </w:p>
        </w:tc>
        <w:tc>
          <w:tcPr>
            <w:tcW w:w="7758" w:type="dxa"/>
            <w:vMerge w:val="restart"/>
            <w:vAlign w:val="center"/>
          </w:tcPr>
          <w:p>
            <w:pPr>
              <w:pStyle w:val="3"/>
              <w:keepNext w:val="0"/>
              <w:keepLines w:val="0"/>
              <w:pageBreakBefore w:val="0"/>
              <w:numPr>
                <w:ilvl w:val="0"/>
                <w:numId w:val="17"/>
              </w:numPr>
              <w:kinsoku/>
              <w:wordWrap/>
              <w:overflowPunct/>
              <w:topLinePunct w:val="0"/>
              <w:autoSpaceDE/>
              <w:bidi w:val="0"/>
              <w:adjustRightInd w:val="0"/>
              <w:snapToGrid w:val="0"/>
              <w:spacing w:before="0" w:beforeAutospacing="0" w:after="0" w:afterAutospacing="0"/>
              <w:ind w:left="0" w:leftChars="0" w:right="0" w:rightChars="0" w:firstLine="0" w:firstLineChars="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全国人民代表大会常务委员会关于司法鉴定管理问题的决定</w:t>
            </w:r>
            <w:r>
              <w:rPr>
                <w:rFonts w:hint="eastAsia" w:ascii="宋体" w:hAnsi="宋体" w:eastAsia="宋体" w:cs="宋体"/>
                <w:b w:val="0"/>
                <w:bCs w:val="0"/>
                <w:sz w:val="24"/>
                <w:szCs w:val="24"/>
                <w:lang w:eastAsia="zh-CN"/>
              </w:rPr>
              <w:t>》</w:t>
            </w:r>
          </w:p>
          <w:p>
            <w:pPr>
              <w:pStyle w:val="3"/>
              <w:keepNext w:val="0"/>
              <w:keepLines w:val="0"/>
              <w:pageBreakBefore w:val="0"/>
              <w:numPr>
                <w:ilvl w:val="0"/>
                <w:numId w:val="0"/>
              </w:numPr>
              <w:kinsoku/>
              <w:wordWrap/>
              <w:overflowPunct/>
              <w:topLinePunct w:val="0"/>
              <w:autoSpaceDE/>
              <w:bidi w:val="0"/>
              <w:adjustRightInd w:val="0"/>
              <w:snapToGrid w:val="0"/>
              <w:spacing w:before="0" w:beforeAutospacing="0" w:after="0" w:afterAutospacing="0"/>
              <w:ind w:leftChars="0" w:right="0" w:right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四、具备下列条件之一的人员，可以申请登记从事司法鉴定业务：（一）具有与所申请从事的司法鉴定业务相关的高级专业技术职称；（二）具有与所申请从事的司法鉴定业务相关的专业执业资格或者高等院校相关专业本科以上学历，从事相关工作五年以上；（三）具有与所申请从事的司法鉴定业务相关工作十年以上经历，具有较强的专业技能。</w:t>
            </w:r>
          </w:p>
          <w:p>
            <w:pPr>
              <w:pStyle w:val="3"/>
              <w:keepNext w:val="0"/>
              <w:keepLines w:val="0"/>
              <w:pageBreakBefore w:val="0"/>
              <w:kinsoku/>
              <w:wordWrap/>
              <w:overflowPunct/>
              <w:topLinePunct w:val="0"/>
              <w:autoSpaceDE/>
              <w:bidi w:val="0"/>
              <w:adjustRightInd w:val="0"/>
              <w:snapToGrid w:val="0"/>
              <w:spacing w:before="0" w:beforeAutospacing="0" w:after="0" w:afterAutospacing="0"/>
              <w:ind w:left="0" w:leftChars="0" w:right="0" w:rightChars="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因故意犯罪或者职务过失犯罪受过刑事处罚的，受过开除公职处分的，以及被撤销鉴定人登记的人员，不得从事司法鉴定业务。</w:t>
            </w:r>
          </w:p>
          <w:p>
            <w:pPr>
              <w:pStyle w:val="3"/>
              <w:keepNext w:val="0"/>
              <w:keepLines w:val="0"/>
              <w:pageBreakBefore w:val="0"/>
              <w:kinsoku/>
              <w:wordWrap/>
              <w:overflowPunct/>
              <w:topLinePunct w:val="0"/>
              <w:autoSpaceDE/>
              <w:bidi w:val="0"/>
              <w:adjustRightInd w:val="0"/>
              <w:snapToGrid w:val="0"/>
              <w:spacing w:before="0" w:beforeAutospacing="0" w:after="0" w:afterAutospacing="0"/>
              <w:ind w:left="0" w:leftChars="0" w:right="0" w:rightChars="0" w:firstLine="0" w:firstLineChars="0"/>
              <w:jc w:val="left"/>
              <w:textAlignment w:val="auto"/>
              <w:outlineLvl w:val="9"/>
              <w:rPr>
                <w:rFonts w:hint="eastAsia" w:ascii="宋体" w:hAnsi="宋体" w:eastAsia="宋体" w:cs="宋体"/>
                <w:b w:val="0"/>
                <w:bCs w:val="0"/>
                <w:sz w:val="24"/>
                <w:szCs w:val="24"/>
              </w:rPr>
            </w:pPr>
          </w:p>
          <w:p>
            <w:pPr>
              <w:keepNext w:val="0"/>
              <w:keepLines w:val="0"/>
              <w:pageBreakBefore w:val="0"/>
              <w:numPr>
                <w:ilvl w:val="0"/>
                <w:numId w:val="17"/>
              </w:numPr>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w:t>
            </w:r>
            <w:r>
              <w:rPr>
                <w:rFonts w:hint="eastAsia" w:ascii="宋体" w:hAnsi="宋体" w:eastAsia="宋体" w:cs="宋体"/>
                <w:b w:val="0"/>
                <w:bCs w:val="0"/>
                <w:sz w:val="24"/>
                <w:szCs w:val="24"/>
              </w:rPr>
              <w:t>司法鉴定人登记管理办法</w:t>
            </w:r>
            <w:r>
              <w:rPr>
                <w:rFonts w:hint="eastAsia" w:ascii="宋体" w:hAnsi="宋体" w:eastAsia="宋体" w:cs="宋体"/>
                <w:b w:val="0"/>
                <w:bCs w:val="0"/>
                <w:snapToGrid/>
                <w:color w:val="000000"/>
                <w:sz w:val="24"/>
                <w:szCs w:val="24"/>
                <w:shd w:val="clear" w:color="auto" w:fill="FFFFFF"/>
                <w:vertAlign w:val="baseline"/>
                <w:lang w:val="en-US" w:eastAsia="zh-CN"/>
              </w:rPr>
              <w:t>》</w:t>
            </w:r>
          </w:p>
          <w:p>
            <w:pPr>
              <w:keepNext w:val="0"/>
              <w:keepLines w:val="0"/>
              <w:pageBreakBefore w:val="0"/>
              <w:numPr>
                <w:ilvl w:val="0"/>
                <w:numId w:val="0"/>
              </w:numPr>
              <w:kinsoku/>
              <w:wordWrap/>
              <w:overflowPunct/>
              <w:topLinePunct w:val="0"/>
              <w:autoSpaceDE/>
              <w:bidi w:val="0"/>
              <w:adjustRightInd w:val="0"/>
              <w:snapToGrid w:val="0"/>
              <w:spacing w:beforeAutospacing="0" w:afterAutospacing="0"/>
              <w:ind w:leftChars="0" w:right="0" w:right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第十二条 个人申请从事司法鉴定业务，应当具备下列条件：</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(一)拥护中华人民共和国宪法，遵守法律、法规和社会公德，品行良好的公民；</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(二)具有相关的高级专业技术职称；或者具有相关的行业执业资格或者高等院校相关专业本科以上学历，从事相关工作五年以上；</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(三)申请从事经验鉴定型或者技能鉴定型司法鉴定业务的，应当具备相关专业工作十年以上经历和较强的专业技能；</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(四)所申请从事的司法鉴定业务，行业有特殊规定的，应当符合行业规定；</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(五)拟执业机构已经取得或者正在申请《司法鉴定许可证》；</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(六)身体健康，能够适应司法鉴定工作需要。</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z w:val="24"/>
                <w:szCs w:val="24"/>
              </w:rPr>
            </w:pPr>
          </w:p>
          <w:p>
            <w:pPr>
              <w:pStyle w:val="3"/>
              <w:keepNext w:val="0"/>
              <w:keepLines w:val="0"/>
              <w:pageBreakBefore w:val="0"/>
              <w:widowControl/>
              <w:suppressLineNumbers w:val="0"/>
              <w:shd w:val="clear" w:color="auto" w:fill="FFFFFF"/>
              <w:kinsoku/>
              <w:wordWrap/>
              <w:overflowPunct/>
              <w:topLinePunct w:val="0"/>
              <w:autoSpaceDE/>
              <w:bidi w:val="0"/>
              <w:adjustRightInd w:val="0"/>
              <w:snapToGrid w:val="0"/>
              <w:spacing w:before="0" w:beforeAutospacing="0" w:after="0" w:afterAutospacing="0"/>
              <w:ind w:left="0" w:leftChars="0" w:right="0" w:rightChars="0" w:firstLine="0" w:firstLineChars="0"/>
              <w:jc w:val="left"/>
              <w:textAlignment w:val="auto"/>
              <w:outlineLvl w:val="9"/>
              <w:rPr>
                <w:rFonts w:hint="eastAsia" w:ascii="宋体" w:hAnsi="宋体" w:eastAsia="宋体" w:cs="宋体"/>
                <w:b w:val="0"/>
                <w:bCs w:val="0"/>
                <w:snapToGrid/>
                <w:color w:val="auto"/>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3.《</w:t>
            </w:r>
            <w:r>
              <w:rPr>
                <w:rFonts w:hint="eastAsia" w:ascii="宋体" w:hAnsi="宋体" w:eastAsia="宋体" w:cs="宋体"/>
                <w:b w:val="0"/>
                <w:bCs w:val="0"/>
                <w:i w:val="0"/>
                <w:iCs w:val="0"/>
                <w:caps w:val="0"/>
                <w:color w:val="000000"/>
                <w:spacing w:val="0"/>
                <w:sz w:val="24"/>
                <w:szCs w:val="24"/>
              </w:rPr>
              <w:t>司法部关于严格准入 严格监管 提高司法鉴定质量和公信力的意见</w:t>
            </w:r>
            <w:r>
              <w:rPr>
                <w:rFonts w:hint="eastAsia" w:ascii="宋体" w:hAnsi="宋体" w:eastAsia="宋体" w:cs="宋体"/>
                <w:b w:val="0"/>
                <w:bCs w:val="0"/>
                <w:snapToGrid/>
                <w:color w:val="000000"/>
                <w:sz w:val="24"/>
                <w:szCs w:val="24"/>
                <w:shd w:val="clear" w:color="auto" w:fill="FFFFFF"/>
                <w:vertAlign w:val="baseline"/>
                <w:lang w:val="en-US" w:eastAsia="zh-CN"/>
              </w:rPr>
              <w:t>》</w:t>
            </w:r>
            <w:r>
              <w:rPr>
                <w:rFonts w:hint="eastAsia" w:ascii="宋体" w:hAnsi="宋体" w:eastAsia="宋体" w:cs="宋体"/>
                <w:b w:val="0"/>
                <w:bCs w:val="0"/>
                <w:snapToGrid/>
                <w:color w:val="auto"/>
                <w:sz w:val="24"/>
                <w:szCs w:val="24"/>
                <w:shd w:val="clear" w:color="auto" w:fill="FFFFFF"/>
                <w:vertAlign w:val="baseline"/>
                <w:lang w:val="en-US" w:eastAsia="zh-CN"/>
              </w:rPr>
              <w:t>（</w:t>
            </w:r>
            <w:r>
              <w:rPr>
                <w:rStyle w:val="7"/>
                <w:rFonts w:hint="eastAsia" w:ascii="宋体" w:hAnsi="宋体" w:eastAsia="宋体" w:cs="宋体"/>
                <w:b w:val="0"/>
                <w:bCs w:val="0"/>
                <w:i w:val="0"/>
                <w:iCs w:val="0"/>
                <w:caps w:val="0"/>
                <w:color w:val="auto"/>
                <w:spacing w:val="0"/>
                <w:sz w:val="24"/>
                <w:szCs w:val="24"/>
                <w:shd w:val="clear" w:color="auto" w:fill="FFFFFF"/>
              </w:rPr>
              <w:t>司发〔2017〕11号</w:t>
            </w:r>
            <w:r>
              <w:rPr>
                <w:rFonts w:hint="eastAsia" w:ascii="宋体" w:hAnsi="宋体" w:eastAsia="宋体" w:cs="宋体"/>
                <w:b w:val="0"/>
                <w:bCs w:val="0"/>
                <w:snapToGrid/>
                <w:color w:val="auto"/>
                <w:sz w:val="24"/>
                <w:szCs w:val="24"/>
                <w:shd w:val="clear" w:color="auto" w:fill="FFFFFF"/>
                <w:vertAlign w:val="baseline"/>
                <w:lang w:val="en-US" w:eastAsia="zh-CN"/>
              </w:rPr>
              <w:t>）</w:t>
            </w:r>
          </w:p>
          <w:p>
            <w:pPr>
              <w:pStyle w:val="3"/>
              <w:keepNext w:val="0"/>
              <w:keepLines w:val="0"/>
              <w:pageBreakBefore w:val="0"/>
              <w:widowControl/>
              <w:suppressLineNumbers w:val="0"/>
              <w:shd w:val="clear" w:color="auto" w:fill="FFFFFF"/>
              <w:kinsoku/>
              <w:wordWrap/>
              <w:overflowPunct/>
              <w:topLinePunct w:val="0"/>
              <w:autoSpaceDE/>
              <w:bidi w:val="0"/>
              <w:adjustRightInd w:val="0"/>
              <w:snapToGrid w:val="0"/>
              <w:spacing w:before="0" w:beforeAutospacing="0" w:after="0" w:afterAutospacing="0"/>
              <w:ind w:left="0" w:leftChars="0" w:right="0" w:rightChars="0" w:firstLine="0" w:firstLineChars="0"/>
              <w:jc w:val="left"/>
              <w:textAlignment w:val="auto"/>
              <w:outlineLvl w:val="9"/>
              <w:rPr>
                <w:rFonts w:hint="eastAsia" w:ascii="宋体" w:hAnsi="宋体" w:eastAsia="宋体" w:cs="宋体"/>
                <w:b w:val="0"/>
                <w:bCs w:val="0"/>
                <w:i w:val="0"/>
                <w:iCs w:val="0"/>
                <w:caps w:val="0"/>
                <w:color w:val="666666"/>
                <w:spacing w:val="0"/>
                <w:sz w:val="24"/>
                <w:szCs w:val="24"/>
              </w:rPr>
            </w:pPr>
            <w:r>
              <w:rPr>
                <w:rFonts w:hint="eastAsia" w:ascii="宋体" w:hAnsi="宋体" w:eastAsia="宋体" w:cs="宋体"/>
                <w:b w:val="0"/>
                <w:bCs w:val="0"/>
                <w:snapToGrid/>
                <w:color w:val="000000"/>
                <w:sz w:val="24"/>
                <w:szCs w:val="24"/>
                <w:shd w:val="clear" w:color="auto" w:fill="FFFFFF"/>
                <w:vertAlign w:val="baseline"/>
                <w:lang w:val="en-US" w:eastAsia="zh-CN"/>
              </w:rPr>
              <w:t xml:space="preserve"> “</w:t>
            </w:r>
            <w:r>
              <w:rPr>
                <w:rFonts w:hint="eastAsia" w:ascii="宋体" w:hAnsi="宋体" w:eastAsia="宋体" w:cs="宋体"/>
                <w:b w:val="0"/>
                <w:bCs w:val="0"/>
                <w:i w:val="0"/>
                <w:iCs w:val="0"/>
                <w:caps w:val="0"/>
                <w:color w:val="000000"/>
                <w:spacing w:val="0"/>
                <w:sz w:val="24"/>
                <w:szCs w:val="24"/>
                <w:shd w:val="clear" w:color="auto" w:fill="FFFFFF"/>
              </w:rPr>
              <w:t>对鉴定人准入登记，申请人年龄超过60周岁的，要从严审核，核查体检记录，确保申请人身体健康，能够胜任鉴定活动和出庭作证工作任务。要严格审核申请人的行业执业资格、相关专业学历、相关工作经历。</w:t>
            </w:r>
            <w:r>
              <w:rPr>
                <w:rFonts w:hint="eastAsia" w:ascii="宋体" w:hAnsi="宋体" w:eastAsia="宋体" w:cs="宋体"/>
                <w:b w:val="0"/>
                <w:bCs w:val="0"/>
                <w:snapToGrid/>
                <w:color w:val="000000"/>
                <w:sz w:val="24"/>
                <w:szCs w:val="24"/>
                <w:shd w:val="clear" w:color="auto" w:fill="FFFFFF"/>
                <w:vertAlign w:val="baseline"/>
                <w:lang w:val="en-US" w:eastAsia="zh-CN"/>
              </w:rPr>
              <w:t>”</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p>
        </w:tc>
        <w:tc>
          <w:tcPr>
            <w:tcW w:w="4062"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463" w:hRule="atLeast"/>
        </w:trPr>
        <w:tc>
          <w:tcPr>
            <w:tcW w:w="527"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2</w:t>
            </w:r>
          </w:p>
        </w:tc>
        <w:tc>
          <w:tcPr>
            <w:tcW w:w="2359"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具有相关的高级专业技术职称；或者具有相关的行业执业资格或者高等院校相关专业本科以上学历，从事相关工作五年以上</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申请从事经验鉴定型或者技能鉴定型司法鉴定业务的，应当具备相关专业工作十年以上经历和较强的专业技能</w:t>
            </w:r>
            <w:r>
              <w:rPr>
                <w:rFonts w:hint="eastAsia" w:ascii="宋体" w:hAnsi="宋体" w:eastAsia="宋体" w:cs="宋体"/>
                <w:b w:val="0"/>
                <w:bCs w:val="0"/>
                <w:sz w:val="24"/>
                <w:szCs w:val="24"/>
                <w:lang w:eastAsia="zh-CN"/>
              </w:rPr>
              <w:t>。</w:t>
            </w:r>
          </w:p>
        </w:tc>
        <w:tc>
          <w:tcPr>
            <w:tcW w:w="7758" w:type="dxa"/>
            <w:vMerge w:val="continue"/>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p>
        </w:tc>
        <w:tc>
          <w:tcPr>
            <w:tcW w:w="4062"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1.注意审查专业类别和工作岗位的相关性。</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2.审查工作经历证明与《执业登记申请表》填写的工作履历是否存在矛盾。</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3.具有高级职称的申请人，无须证明五年以上相关工作经历。</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4.申请从事经验鉴定型或者技能鉴定型司法鉴定业务，必须符合以下要求：①申请的类别属于物证类、声像资料类（含电子数据）；②通过准入考核，成绩合格；③实际从事鉴定、检测、评估业务10年以上，能够提供与拟申请执业类别相关案例30件（案例时间跨度达到10年）。</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942" w:hRule="atLeast"/>
        </w:trPr>
        <w:tc>
          <w:tcPr>
            <w:tcW w:w="527"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3</w:t>
            </w:r>
          </w:p>
        </w:tc>
        <w:tc>
          <w:tcPr>
            <w:tcW w:w="2359"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拟执业机构已经取得或者正在申请《司法鉴定许可证》</w:t>
            </w:r>
          </w:p>
        </w:tc>
        <w:tc>
          <w:tcPr>
            <w:tcW w:w="7758" w:type="dxa"/>
            <w:vMerge w:val="continue"/>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p>
        </w:tc>
        <w:tc>
          <w:tcPr>
            <w:tcW w:w="4062"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申请人申请的执业类别不得超出鉴定机构已取得或正在申请的执业类别。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98" w:hRule="atLeast"/>
        </w:trPr>
        <w:tc>
          <w:tcPr>
            <w:tcW w:w="527"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4</w:t>
            </w:r>
          </w:p>
        </w:tc>
        <w:tc>
          <w:tcPr>
            <w:tcW w:w="2359"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身体健康，能够适应司法鉴定工作需要</w:t>
            </w:r>
          </w:p>
        </w:tc>
        <w:tc>
          <w:tcPr>
            <w:tcW w:w="7758" w:type="dxa"/>
            <w:vMerge w:val="continue"/>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p>
        </w:tc>
        <w:tc>
          <w:tcPr>
            <w:tcW w:w="4062"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color="auto" w:fill="FFFFFF"/>
              </w:rPr>
              <w:t>申请人年龄超过60周岁的，要从严审核，核查体检记录</w:t>
            </w:r>
            <w:r>
              <w:rPr>
                <w:rFonts w:hint="eastAsia" w:ascii="宋体" w:hAnsi="宋体" w:eastAsia="宋体" w:cs="宋体"/>
                <w:b w:val="0"/>
                <w:bCs w:val="0"/>
                <w:i w:val="0"/>
                <w:iCs w:val="0"/>
                <w:caps w:val="0"/>
                <w:color w:val="000000"/>
                <w:spacing w:val="0"/>
                <w:sz w:val="24"/>
                <w:szCs w:val="24"/>
                <w:shd w:val="clear" w:color="auto" w:fill="FFFFFF"/>
                <w:lang w:eastAsia="zh-CN"/>
              </w:rPr>
              <w:t>。申请人提供具备体检资质的医院出具的体检报告。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428" w:hRule="atLeast"/>
        </w:trPr>
        <w:tc>
          <w:tcPr>
            <w:tcW w:w="527"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5</w:t>
            </w:r>
          </w:p>
        </w:tc>
        <w:tc>
          <w:tcPr>
            <w:tcW w:w="2359"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不存在禁止准入情形</w:t>
            </w:r>
          </w:p>
        </w:tc>
        <w:tc>
          <w:tcPr>
            <w:tcW w:w="7758" w:type="dxa"/>
            <w:vAlign w:val="center"/>
          </w:tcPr>
          <w:p>
            <w:pPr>
              <w:keepNext w:val="0"/>
              <w:keepLines w:val="0"/>
              <w:pageBreakBefore w:val="0"/>
              <w:numPr>
                <w:ilvl w:val="0"/>
                <w:numId w:val="0"/>
              </w:numPr>
              <w:kinsoku/>
              <w:wordWrap/>
              <w:overflowPunct/>
              <w:topLinePunct w:val="0"/>
              <w:autoSpaceDE/>
              <w:bidi w:val="0"/>
              <w:adjustRightInd w:val="0"/>
              <w:snapToGrid w:val="0"/>
              <w:spacing w:beforeAutospacing="0" w:afterAutospacing="0"/>
              <w:ind w:leftChars="0" w:right="0" w:right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1.《</w:t>
            </w:r>
            <w:r>
              <w:rPr>
                <w:rFonts w:hint="eastAsia" w:ascii="宋体" w:hAnsi="宋体" w:eastAsia="宋体" w:cs="宋体"/>
                <w:b w:val="0"/>
                <w:bCs w:val="0"/>
                <w:sz w:val="24"/>
                <w:szCs w:val="24"/>
              </w:rPr>
              <w:t>司法鉴定人登记管理办法</w:t>
            </w:r>
            <w:r>
              <w:rPr>
                <w:rFonts w:hint="eastAsia" w:ascii="宋体" w:hAnsi="宋体" w:eastAsia="宋体" w:cs="宋体"/>
                <w:b w:val="0"/>
                <w:bCs w:val="0"/>
                <w:snapToGrid/>
                <w:color w:val="000000"/>
                <w:sz w:val="24"/>
                <w:szCs w:val="24"/>
                <w:shd w:val="clear" w:color="auto" w:fill="FFFFFF"/>
                <w:vertAlign w:val="baseline"/>
                <w:lang w:val="en-US" w:eastAsia="zh-CN"/>
              </w:rPr>
              <w:t>》</w:t>
            </w:r>
          </w:p>
          <w:p>
            <w:r>
              <w:rPr>
                <w:rFonts w:hint="eastAsia" w:ascii="宋体" w:hAnsi="宋体" w:eastAsia="宋体" w:cs="宋体"/>
                <w:b w:val="0"/>
                <w:bCs w:val="0"/>
                <w:sz w:val="24"/>
                <w:szCs w:val="24"/>
              </w:rPr>
              <w:t>第十三条 有下列情形之一的，不得申请从事司法鉴定业务：(一)因故意犯罪或者职务过失犯罪受过刑事处罚的；(二)受过开除公职处分的；(三)被司法行政机关撤销司法鉴定人登记的；(四)所在的司法鉴定机构受到停业处罚，处罚期未满的；(五)无民事行为能力或者限制行为能力的；(六)法律、法规和规章规定的其他情形。</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p>
          <w:p>
            <w:pPr>
              <w:pStyle w:val="3"/>
              <w:keepNext w:val="0"/>
              <w:keepLines w:val="0"/>
              <w:pageBreakBefore w:val="0"/>
              <w:widowControl/>
              <w:suppressLineNumbers w:val="0"/>
              <w:shd w:val="clear" w:color="auto" w:fill="FFFFFF"/>
              <w:kinsoku/>
              <w:wordWrap/>
              <w:overflowPunct/>
              <w:topLinePunct w:val="0"/>
              <w:autoSpaceDE/>
              <w:bidi w:val="0"/>
              <w:adjustRightInd w:val="0"/>
              <w:snapToGrid w:val="0"/>
              <w:spacing w:before="0" w:beforeAutospacing="0" w:after="0" w:afterAutospacing="0"/>
              <w:ind w:left="0" w:leftChars="0" w:right="0" w:rightChars="0" w:firstLine="0" w:firstLineChars="0"/>
              <w:jc w:val="left"/>
              <w:textAlignment w:val="auto"/>
              <w:outlineLvl w:val="9"/>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snapToGrid/>
                <w:color w:val="000000"/>
                <w:sz w:val="24"/>
                <w:szCs w:val="24"/>
                <w:shd w:val="clear" w:color="auto" w:fill="FFFFFF"/>
                <w:vertAlign w:val="baseline"/>
                <w:lang w:val="en-US" w:eastAsia="zh-CN"/>
              </w:rPr>
              <w:t>2.《</w:t>
            </w:r>
            <w:r>
              <w:rPr>
                <w:rFonts w:hint="eastAsia" w:ascii="宋体" w:hAnsi="宋体" w:eastAsia="宋体" w:cs="宋体"/>
                <w:b w:val="0"/>
                <w:bCs w:val="0"/>
                <w:i w:val="0"/>
                <w:iCs w:val="0"/>
                <w:caps w:val="0"/>
                <w:color w:val="000000"/>
                <w:spacing w:val="0"/>
                <w:sz w:val="24"/>
                <w:szCs w:val="24"/>
              </w:rPr>
              <w:t>司法部关于严格准入 严格监管 提高司法鉴定质量和公信力的意见</w:t>
            </w:r>
            <w:r>
              <w:rPr>
                <w:rFonts w:hint="eastAsia" w:ascii="宋体" w:hAnsi="宋体" w:eastAsia="宋体" w:cs="宋体"/>
                <w:b w:val="0"/>
                <w:bCs w:val="0"/>
                <w:snapToGrid/>
                <w:color w:val="000000"/>
                <w:sz w:val="24"/>
                <w:szCs w:val="24"/>
                <w:shd w:val="clear" w:color="auto" w:fill="FFFFFF"/>
                <w:vertAlign w:val="baseline"/>
                <w:lang w:val="en-US" w:eastAsia="zh-CN"/>
              </w:rPr>
              <w:t>》</w:t>
            </w:r>
            <w:r>
              <w:rPr>
                <w:rFonts w:hint="eastAsia" w:ascii="宋体" w:hAnsi="宋体" w:eastAsia="宋体" w:cs="宋体"/>
                <w:b w:val="0"/>
                <w:bCs w:val="0"/>
                <w:snapToGrid/>
                <w:color w:val="auto"/>
                <w:sz w:val="24"/>
                <w:szCs w:val="24"/>
                <w:shd w:val="clear" w:color="auto" w:fill="FFFFFF"/>
                <w:vertAlign w:val="baseline"/>
                <w:lang w:val="en-US" w:eastAsia="zh-CN"/>
              </w:rPr>
              <w:t>（</w:t>
            </w:r>
            <w:r>
              <w:rPr>
                <w:rStyle w:val="7"/>
                <w:rFonts w:hint="eastAsia" w:ascii="宋体" w:hAnsi="宋体" w:eastAsia="宋体" w:cs="宋体"/>
                <w:b w:val="0"/>
                <w:bCs w:val="0"/>
                <w:i w:val="0"/>
                <w:iCs w:val="0"/>
                <w:caps w:val="0"/>
                <w:color w:val="auto"/>
                <w:spacing w:val="0"/>
                <w:sz w:val="24"/>
                <w:szCs w:val="24"/>
                <w:shd w:val="clear" w:color="auto" w:fill="FFFFFF"/>
              </w:rPr>
              <w:t>司发〔2017〕11号</w:t>
            </w:r>
            <w:r>
              <w:rPr>
                <w:rFonts w:hint="eastAsia" w:ascii="宋体" w:hAnsi="宋体" w:eastAsia="宋体" w:cs="宋体"/>
                <w:b w:val="0"/>
                <w:bCs w:val="0"/>
                <w:snapToGrid/>
                <w:color w:val="auto"/>
                <w:sz w:val="24"/>
                <w:szCs w:val="24"/>
                <w:shd w:val="clear" w:color="auto" w:fill="FFFFFF"/>
                <w:vertAlign w:val="baseline"/>
                <w:lang w:val="en-US" w:eastAsia="zh-CN"/>
              </w:rPr>
              <w:t>）</w:t>
            </w:r>
          </w:p>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color="auto" w:fill="FFFFFF"/>
                <w:lang w:eastAsia="zh-CN"/>
              </w:rPr>
              <w:t>“</w:t>
            </w:r>
            <w:r>
              <w:rPr>
                <w:rFonts w:hint="eastAsia" w:ascii="宋体" w:hAnsi="宋体" w:eastAsia="宋体" w:cs="宋体"/>
                <w:b w:val="0"/>
                <w:bCs w:val="0"/>
                <w:i w:val="0"/>
                <w:iCs w:val="0"/>
                <w:caps w:val="0"/>
                <w:color w:val="000000"/>
                <w:spacing w:val="0"/>
                <w:sz w:val="24"/>
                <w:szCs w:val="24"/>
                <w:shd w:val="clear" w:color="auto" w:fill="FFFFFF"/>
              </w:rPr>
              <w:t>根据《公务员法》规定，中国共产党机关、人大机关、行政机关、政协机关、审判机关、检察机关、民主党派机关的工作人员，因工作需要在鉴定机构兼职的，应当经有关机关批准，并不得领取兼职报酬。辞职的公务员或者公务员退休的，原系领导班子成员的公务员以及其他担任县处级以上职务的公务员辞去公职未满3年，其他公务员未满2年的，不得接受原任职务管辖地区和业务范围内的鉴定机构的聘任。</w:t>
            </w:r>
            <w:r>
              <w:rPr>
                <w:rFonts w:hint="eastAsia" w:ascii="宋体" w:hAnsi="宋体" w:eastAsia="宋体" w:cs="宋体"/>
                <w:b w:val="0"/>
                <w:bCs w:val="0"/>
                <w:i w:val="0"/>
                <w:iCs w:val="0"/>
                <w:caps w:val="0"/>
                <w:color w:val="000000"/>
                <w:spacing w:val="0"/>
                <w:sz w:val="24"/>
                <w:szCs w:val="24"/>
                <w:shd w:val="clear" w:color="auto" w:fill="FFFFFF"/>
                <w:lang w:eastAsia="zh-CN"/>
              </w:rPr>
              <w:t>”</w:t>
            </w:r>
          </w:p>
        </w:tc>
        <w:tc>
          <w:tcPr>
            <w:tcW w:w="4062" w:type="dxa"/>
            <w:vAlign w:val="center"/>
          </w:tcPr>
          <w:p>
            <w:pPr>
              <w:keepNext w:val="0"/>
              <w:keepLines w:val="0"/>
              <w:pageBreakBefore w:val="0"/>
              <w:numPr>
                <w:ilvl w:val="0"/>
                <w:numId w:val="18"/>
              </w:numPr>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i w:val="0"/>
                <w:iCs w:val="0"/>
                <w:caps w:val="0"/>
                <w:color w:val="000000"/>
                <w:spacing w:val="0"/>
                <w:sz w:val="24"/>
                <w:szCs w:val="24"/>
                <w:shd w:val="clear" w:color="auto" w:fill="FFFFFF"/>
                <w:lang w:val="en-US" w:eastAsia="zh-CN"/>
              </w:rPr>
            </w:pPr>
            <w:r>
              <w:rPr>
                <w:rFonts w:hint="eastAsia" w:ascii="宋体" w:hAnsi="宋体" w:eastAsia="宋体" w:cs="宋体"/>
                <w:b w:val="0"/>
                <w:bCs w:val="0"/>
                <w:i w:val="0"/>
                <w:iCs w:val="0"/>
                <w:caps w:val="0"/>
                <w:color w:val="000000"/>
                <w:spacing w:val="0"/>
                <w:sz w:val="24"/>
                <w:szCs w:val="24"/>
                <w:shd w:val="clear" w:color="auto" w:fill="FFFFFF"/>
                <w:lang w:val="en-US" w:eastAsia="zh-CN"/>
              </w:rPr>
              <w:t>未受刑事处罚和未被开除公职，由申请人承诺，初审机关事后核实。</w:t>
            </w:r>
          </w:p>
          <w:p>
            <w:pPr>
              <w:keepNext w:val="0"/>
              <w:keepLines w:val="0"/>
              <w:pageBreakBefore w:val="0"/>
              <w:numPr>
                <w:ilvl w:val="0"/>
                <w:numId w:val="18"/>
              </w:numPr>
              <w:kinsoku/>
              <w:wordWrap/>
              <w:overflowPunct/>
              <w:topLinePunct w:val="0"/>
              <w:autoSpaceDE/>
              <w:bidi w:val="0"/>
              <w:adjustRightInd w:val="0"/>
              <w:snapToGrid w:val="0"/>
              <w:spacing w:beforeAutospacing="0" w:afterAutospacing="0"/>
              <w:ind w:left="0" w:leftChars="0" w:right="0" w:rightChars="0" w:firstLine="0" w:firstLineChars="0"/>
              <w:jc w:val="left"/>
              <w:textAlignment w:val="auto"/>
              <w:outlineLvl w:val="9"/>
              <w:rPr>
                <w:rFonts w:hint="eastAsia" w:ascii="宋体" w:hAnsi="宋体" w:eastAsia="宋体" w:cs="宋体"/>
                <w:b w:val="0"/>
                <w:bCs w:val="0"/>
                <w:i w:val="0"/>
                <w:iCs w:val="0"/>
                <w:caps w:val="0"/>
                <w:color w:val="000000"/>
                <w:spacing w:val="0"/>
                <w:sz w:val="24"/>
                <w:szCs w:val="24"/>
                <w:shd w:val="clear" w:color="auto" w:fill="FFFFFF"/>
                <w:lang w:eastAsia="zh-CN"/>
              </w:rPr>
            </w:pPr>
            <w:r>
              <w:rPr>
                <w:rFonts w:hint="eastAsia" w:ascii="宋体" w:hAnsi="宋体" w:eastAsia="宋体" w:cs="宋体"/>
                <w:b w:val="0"/>
                <w:bCs w:val="0"/>
                <w:i w:val="0"/>
                <w:iCs w:val="0"/>
                <w:caps w:val="0"/>
                <w:color w:val="000000"/>
                <w:spacing w:val="0"/>
                <w:sz w:val="24"/>
                <w:szCs w:val="24"/>
                <w:shd w:val="clear" w:color="auto" w:fill="FFFFFF"/>
                <w:lang w:eastAsia="zh-CN"/>
              </w:rPr>
              <w:t>注意把握“</w:t>
            </w:r>
            <w:r>
              <w:rPr>
                <w:rFonts w:hint="eastAsia" w:ascii="宋体" w:hAnsi="宋体" w:eastAsia="宋体" w:cs="宋体"/>
                <w:b w:val="0"/>
                <w:bCs w:val="0"/>
                <w:i w:val="0"/>
                <w:iCs w:val="0"/>
                <w:caps w:val="0"/>
                <w:color w:val="000000"/>
                <w:spacing w:val="0"/>
                <w:sz w:val="24"/>
                <w:szCs w:val="24"/>
                <w:shd w:val="clear" w:color="auto" w:fill="FFFFFF"/>
              </w:rPr>
              <w:t>原任职务管辖地区和业务范围内</w:t>
            </w:r>
            <w:r>
              <w:rPr>
                <w:rFonts w:hint="eastAsia" w:ascii="宋体" w:hAnsi="宋体" w:eastAsia="宋体" w:cs="宋体"/>
                <w:b w:val="0"/>
                <w:bCs w:val="0"/>
                <w:i w:val="0"/>
                <w:iCs w:val="0"/>
                <w:caps w:val="0"/>
                <w:color w:val="000000"/>
                <w:spacing w:val="0"/>
                <w:sz w:val="24"/>
                <w:szCs w:val="24"/>
                <w:shd w:val="clear" w:color="auto" w:fill="FFFFFF"/>
                <w:lang w:eastAsia="zh-CN"/>
              </w:rPr>
              <w:t>”的限定，避免作扩大理解。</w:t>
            </w:r>
          </w:p>
          <w:p>
            <w:pPr>
              <w:keepNext w:val="0"/>
              <w:keepLines w:val="0"/>
              <w:pageBreakBefore w:val="0"/>
              <w:numPr>
                <w:ilvl w:val="0"/>
                <w:numId w:val="0"/>
              </w:numPr>
              <w:kinsoku/>
              <w:wordWrap/>
              <w:overflowPunct/>
              <w:topLinePunct w:val="0"/>
              <w:autoSpaceDE/>
              <w:bidi w:val="0"/>
              <w:adjustRightInd w:val="0"/>
              <w:snapToGrid w:val="0"/>
              <w:spacing w:beforeAutospacing="0" w:afterAutospacing="0"/>
              <w:ind w:leftChars="0" w:right="0" w:rightChars="0"/>
              <w:jc w:val="left"/>
              <w:textAlignment w:val="auto"/>
              <w:outlineLvl w:val="9"/>
              <w:rPr>
                <w:rFonts w:hint="eastAsia" w:ascii="宋体" w:hAnsi="宋体" w:eastAsia="宋体" w:cs="宋体"/>
                <w:b w:val="0"/>
                <w:bCs w:val="0"/>
                <w:i w:val="0"/>
                <w:iCs w:val="0"/>
                <w:caps w:val="0"/>
                <w:color w:val="000000"/>
                <w:spacing w:val="0"/>
                <w:sz w:val="24"/>
                <w:szCs w:val="24"/>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130" w:hRule="atLeast"/>
        </w:trPr>
        <w:tc>
          <w:tcPr>
            <w:tcW w:w="527"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6</w:t>
            </w:r>
          </w:p>
        </w:tc>
        <w:tc>
          <w:tcPr>
            <w:tcW w:w="2359" w:type="dxa"/>
            <w:vAlign w:val="center"/>
          </w:tcPr>
          <w:p>
            <w:pPr>
              <w:keepNext w:val="0"/>
              <w:keepLines w:val="0"/>
              <w:pageBreakBefore w:val="0"/>
              <w:kinsoku/>
              <w:wordWrap/>
              <w:overflowPunct/>
              <w:topLinePunct w:val="0"/>
              <w:autoSpaceDE/>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准入考核合格</w:t>
            </w:r>
          </w:p>
        </w:tc>
        <w:tc>
          <w:tcPr>
            <w:tcW w:w="775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val="0"/>
              <w:snapToGrid w:val="0"/>
              <w:spacing w:before="0" w:beforeAutospacing="0" w:after="0" w:afterAutospacing="0" w:line="360" w:lineRule="atLeast"/>
              <w:ind w:left="0" w:leftChars="0" w:right="0" w:rightChars="0" w:firstLine="0" w:firstLineChars="0"/>
              <w:jc w:val="left"/>
              <w:textAlignment w:val="auto"/>
              <w:outlineLvl w:val="9"/>
              <w:rPr>
                <w:rFonts w:hint="eastAsia" w:ascii="宋体" w:hAnsi="宋体" w:eastAsia="宋体" w:cs="宋体"/>
                <w:b w:val="0"/>
                <w:bCs w:val="0"/>
                <w:i w:val="0"/>
                <w:iCs w:val="0"/>
                <w:caps w:val="0"/>
                <w:color w:val="000000"/>
                <w:spacing w:val="0"/>
                <w:sz w:val="24"/>
                <w:szCs w:val="24"/>
                <w:shd w:val="clear" w:color="auto" w:fill="FFFFFF"/>
              </w:rPr>
            </w:pPr>
            <w:r>
              <w:rPr>
                <w:rFonts w:hint="eastAsia" w:cs="宋体"/>
                <w:b w:val="0"/>
                <w:bCs w:val="0"/>
                <w:i w:val="0"/>
                <w:iCs w:val="0"/>
                <w:caps w:val="0"/>
                <w:color w:val="000000"/>
                <w:spacing w:val="0"/>
                <w:sz w:val="24"/>
                <w:szCs w:val="24"/>
                <w:shd w:val="clear" w:color="auto" w:fill="FFFFFF"/>
                <w:lang w:val="en-US" w:eastAsia="zh-CN"/>
              </w:rPr>
              <w:t xml:space="preserve">    </w:t>
            </w:r>
            <w:r>
              <w:rPr>
                <w:rFonts w:hint="eastAsia" w:ascii="宋体" w:hAnsi="宋体" w:eastAsia="宋体" w:cs="宋体"/>
                <w:b w:val="0"/>
                <w:bCs w:val="0"/>
                <w:i w:val="0"/>
                <w:iCs w:val="0"/>
                <w:caps w:val="0"/>
                <w:color w:val="000000"/>
                <w:spacing w:val="0"/>
                <w:sz w:val="24"/>
                <w:szCs w:val="24"/>
                <w:shd w:val="clear" w:color="auto" w:fill="FFFFFF"/>
              </w:rPr>
              <w:t>司法部《关于&lt;司法鉴定机构登记管理办法&gt;第二十条 、&lt;司法鉴定人登记管理办法&gt;第十五条的解释》</w:t>
            </w:r>
            <w:r>
              <w:rPr>
                <w:rFonts w:hint="eastAsia" w:ascii="宋体" w:hAnsi="宋体" w:eastAsia="宋体" w:cs="宋体"/>
                <w:b w:val="0"/>
                <w:bCs w:val="0"/>
                <w:i w:val="0"/>
                <w:iCs w:val="0"/>
                <w:caps w:val="0"/>
                <w:color w:val="000000"/>
                <w:spacing w:val="0"/>
                <w:sz w:val="24"/>
                <w:szCs w:val="24"/>
                <w:shd w:val="clear" w:color="auto" w:fill="FFFFFF"/>
                <w:lang w:val="en-US" w:eastAsia="zh-CN"/>
              </w:rPr>
              <w:t>(</w:t>
            </w:r>
            <w:r>
              <w:rPr>
                <w:rFonts w:hint="eastAsia" w:ascii="宋体" w:hAnsi="宋体" w:eastAsia="宋体" w:cs="宋体"/>
                <w:i w:val="0"/>
                <w:iCs w:val="0"/>
                <w:caps w:val="0"/>
                <w:color w:val="000000"/>
                <w:spacing w:val="0"/>
                <w:sz w:val="24"/>
                <w:szCs w:val="24"/>
                <w:shd w:val="clear" w:color="auto" w:fill="FFFFFF"/>
              </w:rPr>
              <w:t>司规[2020]4号</w:t>
            </w:r>
            <w:r>
              <w:rPr>
                <w:rFonts w:hint="eastAsia" w:ascii="宋体" w:hAnsi="宋体" w:eastAsia="宋体" w:cs="宋体"/>
                <w:i w:val="0"/>
                <w:iCs w:val="0"/>
                <w:caps w:val="0"/>
                <w:color w:val="000000"/>
                <w:spacing w:val="0"/>
                <w:sz w:val="24"/>
                <w:szCs w:val="24"/>
                <w:shd w:val="clear" w:color="auto"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val="0"/>
              <w:snapToGrid w:val="0"/>
              <w:spacing w:before="0" w:beforeAutospacing="0" w:after="0" w:afterAutospacing="0" w:line="360" w:lineRule="atLeast"/>
              <w:ind w:left="0" w:leftChars="0" w:right="0" w:rightChars="0" w:firstLine="0" w:firstLineChars="0"/>
              <w:jc w:val="left"/>
              <w:textAlignment w:val="auto"/>
              <w:outlineLvl w:val="9"/>
              <w:rPr>
                <w:rFonts w:hint="eastAsia" w:ascii="宋体" w:hAnsi="宋体" w:eastAsia="宋体" w:cs="宋体"/>
                <w:b w:val="0"/>
                <w:bCs w:val="0"/>
                <w:snapToGrid/>
                <w:color w:val="000000"/>
                <w:sz w:val="24"/>
                <w:szCs w:val="24"/>
                <w:shd w:val="clear" w:color="auto" w:fill="FFFFFF"/>
                <w:vertAlign w:val="baseline"/>
                <w:lang w:val="en-US" w:eastAsia="zh-CN"/>
              </w:rPr>
            </w:pPr>
            <w:r>
              <w:rPr>
                <w:rFonts w:hint="eastAsia" w:cs="宋体"/>
                <w:b w:val="0"/>
                <w:bCs w:val="0"/>
                <w:i w:val="0"/>
                <w:iCs w:val="0"/>
                <w:caps w:val="0"/>
                <w:color w:val="000000"/>
                <w:spacing w:val="0"/>
                <w:sz w:val="24"/>
                <w:szCs w:val="24"/>
                <w:shd w:val="clear" w:color="auto" w:fill="FFFFFF"/>
                <w:lang w:val="en-US" w:eastAsia="zh-CN"/>
              </w:rPr>
              <w:t xml:space="preserve">    </w:t>
            </w:r>
            <w:r>
              <w:rPr>
                <w:rFonts w:hint="eastAsia" w:ascii="宋体" w:hAnsi="宋体" w:eastAsia="宋体" w:cs="宋体"/>
                <w:b w:val="0"/>
                <w:bCs w:val="0"/>
                <w:i w:val="0"/>
                <w:iCs w:val="0"/>
                <w:caps w:val="0"/>
                <w:color w:val="000000"/>
                <w:spacing w:val="0"/>
                <w:sz w:val="24"/>
                <w:szCs w:val="24"/>
                <w:shd w:val="clear" w:color="auto" w:fill="FFFFFF"/>
              </w:rPr>
              <w:t>法人或者其他组织、个人申请从事司法鉴定业务的，司法行政机关在受理申请后，应当对其提交的申请材料是否齐全、是否符合法定形式进行审查，对法人或者其他组织是否符合准入条件、对个人是否具备执业能力等实质内容进行核实。核实的方式包括组织专家对法人或者其他组织进行评审，以及对个人进行考核等。</w:t>
            </w:r>
          </w:p>
        </w:tc>
        <w:tc>
          <w:tcPr>
            <w:tcW w:w="406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val="0"/>
              <w:snapToGrid w:val="0"/>
              <w:spacing w:before="0" w:beforeAutospacing="0" w:after="0" w:afterAutospacing="0" w:line="360" w:lineRule="atLeast"/>
              <w:ind w:left="0" w:leftChars="0" w:right="0" w:rightChars="0" w:firstLine="0" w:firstLineChars="0"/>
              <w:jc w:val="left"/>
              <w:textAlignment w:val="auto"/>
              <w:outlineLvl w:val="9"/>
              <w:rPr>
                <w:rFonts w:hint="eastAsia" w:ascii="宋体" w:hAnsi="宋体" w:eastAsia="宋体" w:cs="宋体"/>
                <w:b w:val="0"/>
                <w:bCs w:val="0"/>
                <w:i w:val="0"/>
                <w:iCs w:val="0"/>
                <w:caps w:val="0"/>
                <w:color w:val="000000"/>
                <w:spacing w:val="0"/>
                <w:sz w:val="24"/>
                <w:szCs w:val="24"/>
                <w:shd w:val="clear" w:color="auto" w:fill="FFFFFF"/>
                <w:lang w:eastAsia="zh-CN"/>
              </w:rPr>
            </w:pPr>
            <w:r>
              <w:rPr>
                <w:rFonts w:hint="eastAsia" w:ascii="宋体" w:hAnsi="宋体" w:eastAsia="宋体" w:cs="宋体"/>
                <w:b w:val="0"/>
                <w:bCs w:val="0"/>
                <w:i w:val="0"/>
                <w:iCs w:val="0"/>
                <w:caps w:val="0"/>
                <w:color w:val="000000"/>
                <w:spacing w:val="0"/>
                <w:sz w:val="24"/>
                <w:szCs w:val="24"/>
                <w:shd w:val="clear" w:color="auto" w:fill="FFFFFF"/>
                <w:lang w:val="en-US" w:eastAsia="zh-CN"/>
              </w:rPr>
              <w:t>1.</w:t>
            </w:r>
            <w:r>
              <w:rPr>
                <w:rFonts w:hint="eastAsia" w:ascii="宋体" w:hAnsi="宋体" w:eastAsia="宋体" w:cs="宋体"/>
                <w:b w:val="0"/>
                <w:bCs w:val="0"/>
                <w:i w:val="0"/>
                <w:iCs w:val="0"/>
                <w:caps w:val="0"/>
                <w:color w:val="000000"/>
                <w:spacing w:val="0"/>
                <w:sz w:val="24"/>
                <w:szCs w:val="24"/>
                <w:shd w:val="clear" w:color="auto" w:fill="FFFFFF"/>
                <w:lang w:eastAsia="zh-CN"/>
              </w:rPr>
              <w:t>凡首次在我省</w:t>
            </w:r>
            <w:r>
              <w:rPr>
                <w:rFonts w:hint="eastAsia" w:cs="宋体"/>
                <w:b w:val="0"/>
                <w:bCs w:val="0"/>
                <w:i w:val="0"/>
                <w:iCs w:val="0"/>
                <w:caps w:val="0"/>
                <w:color w:val="000000"/>
                <w:spacing w:val="0"/>
                <w:sz w:val="24"/>
                <w:szCs w:val="24"/>
                <w:shd w:val="clear" w:color="auto" w:fill="FFFFFF"/>
                <w:lang w:eastAsia="zh-CN"/>
              </w:rPr>
              <w:t>司法鉴定机构</w:t>
            </w:r>
            <w:r>
              <w:rPr>
                <w:rFonts w:hint="eastAsia" w:ascii="宋体" w:hAnsi="宋体" w:eastAsia="宋体" w:cs="宋体"/>
                <w:b w:val="0"/>
                <w:bCs w:val="0"/>
                <w:i w:val="0"/>
                <w:iCs w:val="0"/>
                <w:caps w:val="0"/>
                <w:color w:val="000000"/>
                <w:spacing w:val="0"/>
                <w:sz w:val="24"/>
                <w:szCs w:val="24"/>
                <w:shd w:val="clear" w:color="auto" w:fill="FFFFFF"/>
                <w:lang w:eastAsia="zh-CN"/>
              </w:rPr>
              <w:t>申请执业的，都要通过准入考核，综合科目和专业科目成绩均合格。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val="0"/>
              <w:snapToGrid w:val="0"/>
              <w:spacing w:before="0" w:beforeAutospacing="0" w:after="0" w:afterAutospacing="0" w:line="360" w:lineRule="atLeast"/>
              <w:ind w:left="0" w:leftChars="0" w:right="0" w:rightChars="0" w:firstLine="0" w:firstLineChars="0"/>
              <w:jc w:val="left"/>
              <w:textAlignment w:val="auto"/>
              <w:outlineLvl w:val="9"/>
              <w:rPr>
                <w:rFonts w:hint="eastAsia" w:ascii="宋体" w:hAnsi="宋体" w:eastAsia="宋体" w:cs="宋体"/>
                <w:b w:val="0"/>
                <w:bCs w:val="0"/>
                <w:i w:val="0"/>
                <w:iCs w:val="0"/>
                <w:caps w:val="0"/>
                <w:color w:val="000000"/>
                <w:spacing w:val="0"/>
                <w:sz w:val="24"/>
                <w:szCs w:val="24"/>
                <w:shd w:val="clear" w:color="auto" w:fill="FFFFFF"/>
                <w:lang w:eastAsia="zh-CN"/>
              </w:rPr>
            </w:pPr>
            <w:r>
              <w:rPr>
                <w:rFonts w:hint="eastAsia" w:ascii="宋体" w:hAnsi="宋体" w:eastAsia="宋体" w:cs="宋体"/>
                <w:b w:val="0"/>
                <w:bCs w:val="0"/>
                <w:i w:val="0"/>
                <w:iCs w:val="0"/>
                <w:caps w:val="0"/>
                <w:color w:val="000000"/>
                <w:spacing w:val="0"/>
                <w:sz w:val="24"/>
                <w:szCs w:val="24"/>
                <w:shd w:val="clear" w:color="auto" w:fill="FFFFFF"/>
                <w:lang w:val="en-US" w:eastAsia="zh-CN"/>
              </w:rPr>
              <w:t>2.</w:t>
            </w:r>
            <w:r>
              <w:rPr>
                <w:rFonts w:hint="eastAsia" w:cs="宋体"/>
                <w:b w:val="0"/>
                <w:bCs w:val="0"/>
                <w:i w:val="0"/>
                <w:iCs w:val="0"/>
                <w:caps w:val="0"/>
                <w:color w:val="000000"/>
                <w:spacing w:val="0"/>
                <w:sz w:val="24"/>
                <w:szCs w:val="24"/>
                <w:shd w:val="clear" w:color="auto" w:fill="FFFFFF"/>
                <w:lang w:eastAsia="zh-CN"/>
              </w:rPr>
              <w:t>曾经</w:t>
            </w:r>
            <w:r>
              <w:rPr>
                <w:rFonts w:hint="eastAsia" w:ascii="宋体" w:hAnsi="宋体" w:eastAsia="宋体" w:cs="宋体"/>
                <w:b w:val="0"/>
                <w:bCs w:val="0"/>
                <w:i w:val="0"/>
                <w:iCs w:val="0"/>
                <w:caps w:val="0"/>
                <w:color w:val="000000"/>
                <w:spacing w:val="0"/>
                <w:sz w:val="24"/>
                <w:szCs w:val="24"/>
                <w:shd w:val="clear" w:color="auto" w:fill="FFFFFF"/>
                <w:lang w:eastAsia="zh-CN"/>
              </w:rPr>
              <w:t>从事林业物证、海事物证，现申请从事环境损害鉴定，必须通过准入考核。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val="0"/>
              <w:snapToGrid w:val="0"/>
              <w:spacing w:before="0" w:beforeAutospacing="0" w:after="0" w:afterAutospacing="0" w:line="360" w:lineRule="atLeast"/>
              <w:ind w:left="0" w:leftChars="0" w:right="0" w:rightChars="0" w:firstLine="0" w:firstLineChars="0"/>
              <w:jc w:val="left"/>
              <w:textAlignment w:val="auto"/>
              <w:outlineLvl w:val="9"/>
              <w:rPr>
                <w:rFonts w:hint="eastAsia" w:ascii="宋体" w:hAnsi="宋体" w:eastAsia="宋体" w:cs="宋体"/>
                <w:b w:val="0"/>
                <w:bCs w:val="0"/>
                <w:i w:val="0"/>
                <w:iCs w:val="0"/>
                <w:caps w:val="0"/>
                <w:color w:val="000000"/>
                <w:spacing w:val="0"/>
                <w:sz w:val="24"/>
                <w:szCs w:val="24"/>
                <w:shd w:val="clear" w:color="auto" w:fill="FFFFFF"/>
                <w:lang w:eastAsia="zh-CN"/>
              </w:rPr>
            </w:pPr>
            <w:r>
              <w:rPr>
                <w:rFonts w:hint="eastAsia" w:ascii="宋体" w:hAnsi="宋体" w:eastAsia="宋体" w:cs="宋体"/>
                <w:b w:val="0"/>
                <w:bCs w:val="0"/>
                <w:i w:val="0"/>
                <w:iCs w:val="0"/>
                <w:caps w:val="0"/>
                <w:color w:val="000000"/>
                <w:spacing w:val="0"/>
                <w:sz w:val="24"/>
                <w:szCs w:val="24"/>
                <w:shd w:val="clear" w:color="auto" w:fill="FFFFFF"/>
                <w:lang w:val="en-US" w:eastAsia="zh-CN"/>
              </w:rPr>
              <w:t>3.</w:t>
            </w:r>
            <w:r>
              <w:rPr>
                <w:rFonts w:hint="eastAsia" w:ascii="宋体" w:hAnsi="宋体" w:eastAsia="宋体" w:cs="宋体"/>
                <w:b w:val="0"/>
                <w:bCs w:val="0"/>
                <w:i w:val="0"/>
                <w:iCs w:val="0"/>
                <w:caps w:val="0"/>
                <w:color w:val="000000"/>
                <w:spacing w:val="0"/>
                <w:sz w:val="24"/>
                <w:szCs w:val="24"/>
                <w:shd w:val="clear" w:color="auto" w:fill="FFFFFF"/>
                <w:lang w:eastAsia="zh-CN"/>
              </w:rPr>
              <w:t>已在我省取得《司法鉴定人执业证》，申请增加执业类别，只需参加专业科目考试，综合科目免考。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020" w:hRule="atLeast"/>
        </w:trPr>
        <w:tc>
          <w:tcPr>
            <w:tcW w:w="14706" w:type="dxa"/>
            <w:gridSpan w:val="4"/>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val="0"/>
              <w:snapToGrid w:val="0"/>
              <w:spacing w:before="0" w:beforeAutospacing="0" w:after="0" w:afterAutospacing="0" w:line="360" w:lineRule="atLeast"/>
              <w:ind w:left="0" w:leftChars="0" w:right="0" w:rightChars="0" w:firstLine="0" w:firstLineChars="0"/>
              <w:jc w:val="left"/>
              <w:textAlignment w:val="auto"/>
              <w:outlineLvl w:val="9"/>
              <w:rPr>
                <w:rFonts w:hint="eastAsia" w:ascii="宋体" w:hAnsi="宋体" w:eastAsia="宋体" w:cs="宋体"/>
                <w:b w:val="0"/>
                <w:bCs w:val="0"/>
                <w:i w:val="0"/>
                <w:iCs w:val="0"/>
                <w:caps w:val="0"/>
                <w:color w:val="000000"/>
                <w:spacing w:val="0"/>
                <w:sz w:val="24"/>
                <w:szCs w:val="24"/>
                <w:shd w:val="clear" w:color="auto" w:fill="FFFFFF"/>
                <w:lang w:val="en-US" w:eastAsia="zh-CN"/>
              </w:rPr>
            </w:pPr>
            <w:r>
              <w:rPr>
                <w:rFonts w:hint="eastAsia" w:ascii="宋体" w:hAnsi="宋体" w:eastAsia="宋体" w:cs="宋体"/>
                <w:b/>
                <w:bCs/>
                <w:i w:val="0"/>
                <w:iCs w:val="0"/>
                <w:caps w:val="0"/>
                <w:color w:val="000000"/>
                <w:spacing w:val="0"/>
                <w:sz w:val="24"/>
                <w:szCs w:val="24"/>
                <w:shd w:val="clear" w:color="auto" w:fill="FFFFFF"/>
                <w:lang w:val="en-US" w:eastAsia="zh-CN"/>
              </w:rPr>
              <w:t>说明：</w:t>
            </w:r>
            <w:r>
              <w:rPr>
                <w:rFonts w:hint="eastAsia" w:ascii="宋体" w:hAnsi="宋体" w:eastAsia="宋体" w:cs="宋体"/>
                <w:b w:val="0"/>
                <w:bCs w:val="0"/>
                <w:i w:val="0"/>
                <w:iCs w:val="0"/>
                <w:caps w:val="0"/>
                <w:color w:val="000000"/>
                <w:spacing w:val="0"/>
                <w:sz w:val="24"/>
                <w:szCs w:val="24"/>
                <w:shd w:val="clear" w:color="auto" w:fill="FFFFFF"/>
                <w:lang w:val="en-US" w:eastAsia="zh-CN"/>
              </w:rPr>
              <w:t>司法鉴定机构增加执业类别、司法鉴定机构延续登记的条件，</w:t>
            </w:r>
            <w:r>
              <w:rPr>
                <w:rFonts w:hint="eastAsia" w:cs="宋体"/>
                <w:b w:val="0"/>
                <w:bCs w:val="0"/>
                <w:i w:val="0"/>
                <w:iCs w:val="0"/>
                <w:caps w:val="0"/>
                <w:color w:val="000000"/>
                <w:spacing w:val="0"/>
                <w:sz w:val="24"/>
                <w:szCs w:val="24"/>
                <w:shd w:val="clear" w:color="auto" w:fill="FFFFFF"/>
                <w:lang w:val="en-US" w:eastAsia="zh-CN"/>
              </w:rPr>
              <w:t>参照</w:t>
            </w:r>
            <w:r>
              <w:rPr>
                <w:rFonts w:hint="eastAsia" w:ascii="宋体" w:hAnsi="宋体" w:eastAsia="宋体" w:cs="宋体"/>
                <w:b w:val="0"/>
                <w:bCs w:val="0"/>
                <w:i w:val="0"/>
                <w:iCs w:val="0"/>
                <w:caps w:val="0"/>
                <w:color w:val="000000"/>
                <w:spacing w:val="0"/>
                <w:sz w:val="24"/>
                <w:szCs w:val="24"/>
                <w:shd w:val="clear" w:color="auto" w:fill="FFFFFF"/>
                <w:lang w:val="en-US" w:eastAsia="zh-CN"/>
              </w:rPr>
              <w:t>司法鉴定机构设立登记执行。司法鉴定人增加执业类别</w:t>
            </w:r>
            <w:r>
              <w:rPr>
                <w:rFonts w:hint="eastAsia" w:cs="宋体"/>
                <w:b w:val="0"/>
                <w:bCs w:val="0"/>
                <w:i w:val="0"/>
                <w:iCs w:val="0"/>
                <w:caps w:val="0"/>
                <w:color w:val="000000"/>
                <w:spacing w:val="0"/>
                <w:sz w:val="24"/>
                <w:szCs w:val="24"/>
                <w:shd w:val="clear" w:color="auto" w:fill="FFFFFF"/>
                <w:lang w:val="en-US" w:eastAsia="zh-CN"/>
              </w:rPr>
              <w:t>、</w:t>
            </w:r>
            <w:r>
              <w:rPr>
                <w:rFonts w:hint="eastAsia" w:ascii="宋体" w:hAnsi="宋体" w:eastAsia="宋体" w:cs="宋体"/>
                <w:b w:val="0"/>
                <w:bCs w:val="0"/>
                <w:i w:val="0"/>
                <w:iCs w:val="0"/>
                <w:caps w:val="0"/>
                <w:color w:val="000000"/>
                <w:spacing w:val="0"/>
                <w:sz w:val="24"/>
                <w:szCs w:val="24"/>
                <w:shd w:val="clear" w:color="auto" w:fill="FFFFFF"/>
                <w:lang w:val="en-US" w:eastAsia="zh-CN"/>
              </w:rPr>
              <w:t>重新登记</w:t>
            </w:r>
            <w:r>
              <w:rPr>
                <w:rFonts w:hint="eastAsia" w:cs="宋体"/>
                <w:b w:val="0"/>
                <w:bCs w:val="0"/>
                <w:i w:val="0"/>
                <w:iCs w:val="0"/>
                <w:caps w:val="0"/>
                <w:color w:val="000000"/>
                <w:spacing w:val="0"/>
                <w:sz w:val="24"/>
                <w:szCs w:val="24"/>
                <w:shd w:val="clear" w:color="auto" w:fill="FFFFFF"/>
                <w:lang w:val="en-US" w:eastAsia="zh-CN"/>
              </w:rPr>
              <w:t>的条件，参照</w:t>
            </w:r>
            <w:r>
              <w:rPr>
                <w:rFonts w:hint="eastAsia" w:ascii="宋体" w:hAnsi="宋体" w:eastAsia="宋体" w:cs="宋体"/>
                <w:b w:val="0"/>
                <w:bCs w:val="0"/>
                <w:i w:val="0"/>
                <w:iCs w:val="0"/>
                <w:caps w:val="0"/>
                <w:color w:val="000000"/>
                <w:spacing w:val="0"/>
                <w:sz w:val="24"/>
                <w:szCs w:val="24"/>
                <w:shd w:val="clear" w:color="auto" w:fill="FFFFFF"/>
                <w:lang w:val="en-US" w:eastAsia="zh-CN"/>
              </w:rPr>
              <w:t>司法鉴定人执业登记执行。</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表三：司法鉴定人执业类别对应学科专业</w:t>
      </w:r>
    </w:p>
    <w:tbl>
      <w:tblPr>
        <w:tblStyle w:val="10"/>
        <w:tblW w:w="14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70"/>
        <w:gridCol w:w="9576"/>
        <w:gridCol w:w="1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07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执业领域</w:t>
            </w:r>
          </w:p>
        </w:tc>
        <w:tc>
          <w:tcPr>
            <w:tcW w:w="9576"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对应学科专业</w:t>
            </w:r>
          </w:p>
        </w:tc>
        <w:tc>
          <w:tcPr>
            <w:tcW w:w="2490" w:type="dxa"/>
            <w:gridSpan w:val="2"/>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4676" w:type="dxa"/>
            <w:gridSpan w:val="5"/>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一、法医类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法医病理鉴定</w:t>
            </w:r>
          </w:p>
        </w:tc>
        <w:tc>
          <w:tcPr>
            <w:tcW w:w="9576" w:type="dxa"/>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法医学；临床医学（限0108医疗损害鉴定）</w:t>
            </w:r>
          </w:p>
        </w:tc>
        <w:tc>
          <w:tcPr>
            <w:tcW w:w="2490" w:type="dxa"/>
            <w:gridSpan w:val="2"/>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依据《法医类 物证类 声像资料司法鉴定机构登记评审细则》（司规〔2021〕2号）附件1。同时，将“相关医学”明确为临床医学。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法医临床鉴定</w:t>
            </w:r>
          </w:p>
        </w:tc>
        <w:tc>
          <w:tcPr>
            <w:tcW w:w="9576" w:type="dxa"/>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法医学；临床医学；人类学（限0208骨龄鉴定）</w:t>
            </w:r>
          </w:p>
        </w:tc>
        <w:tc>
          <w:tcPr>
            <w:tcW w:w="2490" w:type="dxa"/>
            <w:gridSpan w:val="2"/>
            <w:vMerge w:val="continue"/>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法医精神病鉴定</w:t>
            </w:r>
          </w:p>
        </w:tc>
        <w:tc>
          <w:tcPr>
            <w:tcW w:w="9576" w:type="dxa"/>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法医学；临床医学；精神病与精神卫生学；心理学或其他医学专业（限0309与心理、精神相关的其他法医精神病鉴定或测试，且只能从事测试，不能从事鉴定）</w:t>
            </w:r>
          </w:p>
        </w:tc>
        <w:tc>
          <w:tcPr>
            <w:tcW w:w="2490" w:type="dxa"/>
            <w:gridSpan w:val="2"/>
            <w:vMerge w:val="continue"/>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法医物证鉴定</w:t>
            </w:r>
          </w:p>
        </w:tc>
        <w:tc>
          <w:tcPr>
            <w:tcW w:w="9576" w:type="dxa"/>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法医学；生物学；生命科学；遗传学；生物技术</w:t>
            </w:r>
          </w:p>
        </w:tc>
        <w:tc>
          <w:tcPr>
            <w:tcW w:w="2490" w:type="dxa"/>
            <w:gridSpan w:val="2"/>
            <w:vMerge w:val="continue"/>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法医毒物鉴定</w:t>
            </w:r>
          </w:p>
        </w:tc>
        <w:tc>
          <w:tcPr>
            <w:tcW w:w="9576" w:type="dxa"/>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化学类；药学类；法医学类；医学技术类（医学检验技术或卫生检验与检疫）</w:t>
            </w:r>
          </w:p>
        </w:tc>
        <w:tc>
          <w:tcPr>
            <w:tcW w:w="2490" w:type="dxa"/>
            <w:gridSpan w:val="2"/>
            <w:vMerge w:val="continue"/>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4676" w:type="dxa"/>
            <w:gridSpan w:val="5"/>
            <w:vAlign w:val="center"/>
          </w:tcPr>
          <w:p>
            <w:pPr>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二、物证类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文书鉴定</w:t>
            </w:r>
          </w:p>
        </w:tc>
        <w:tc>
          <w:tcPr>
            <w:tcW w:w="9591"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文书鉴定专业：①司法鉴定（物证技术）文书鉴定专业方向 ②刑事技术（公安技术）文件检验专业方向。</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文书鉴定相关专业：①司法鉴定（物证技术）痕迹和微量物证鉴定专业方向  ②刑事技术（公安技术）痕迹和理化检验专业方向  ③侦查学  ④化学  ⑤物理学  ⑥印刷工程  ⑦语言学及应用语言学（限0111）</w:t>
            </w:r>
          </w:p>
        </w:tc>
        <w:tc>
          <w:tcPr>
            <w:tcW w:w="2475"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《法医类 物证类 声像资料司法鉴定机构登记评审细则》（司规〔2021〕2号）附件2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4"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痕迹鉴定（不含交通事故痕迹物证）</w:t>
            </w:r>
          </w:p>
        </w:tc>
        <w:tc>
          <w:tcPr>
            <w:tcW w:w="9591"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痕迹鉴定专业：①司法鉴定（物证技术）痕迹鉴定专业方向  ②刑事技术（公安技术）痕迹检验专业方向。</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痕迹鉴定相关专业：①司法鉴定（物证技术）文书和微量物证鉴定专业方向  ②刑事技术（公安技术）文书和理化检验专业方向  ③工学类与枪弹痕迹和爆炸痕迹相关专业方向（限0206、0207）  ④火灾调查、消防工程、燃烧学、材料学、电气工程学、建筑学、车辆工程等专业相关方向（限0208） ⑤物理学 ⑥化学 ⑦侦查学</w:t>
            </w:r>
          </w:p>
        </w:tc>
        <w:tc>
          <w:tcPr>
            <w:tcW w:w="2475" w:type="dxa"/>
            <w:vMerge w:val="continue"/>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交通事故痕迹物证鉴定</w:t>
            </w:r>
          </w:p>
        </w:tc>
        <w:tc>
          <w:tcPr>
            <w:tcW w:w="9591"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车辆安全技术状况鉴定相关专业：①车辆工程  ②交通工程  ③汽车服务工程  ④交通运输工程  ⑤交通管理工程。</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交通设施安全技术状况鉴定相关专业：①道路工程  ②交通工程  ③交通土建工程  ④交通运输工程。</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注：包括上述一级学科或二级学科的下属专业及方向。</w:t>
            </w:r>
          </w:p>
        </w:tc>
        <w:tc>
          <w:tcPr>
            <w:tcW w:w="2475" w:type="dxa"/>
            <w:vMerge w:val="continue"/>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微量物证鉴定</w:t>
            </w:r>
          </w:p>
        </w:tc>
        <w:tc>
          <w:tcPr>
            <w:tcW w:w="9591"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微量物证鉴定专业：①司法鉴定（物证技术）微量物证鉴定专业方向  ②刑事技术（公安技术）理化检验专业方向。</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微量物证鉴定相关专业：①化学类：分析/有机/无机/应用化学、化学生物学、分子科学与工程专业、能源化学等  ②药学类：药物化学、药物分析、制药工程等与实验室分析有关的专业  ③公安技术类：刑事科学技术、火灾勘察等  ④物理类：物理学  ⑤材料类：材料化学、材料与工程等  ⑥纺织类（限0303）。</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0306食品类鉴定相关专业：①食品科学：食品化学/食品工程/食品微生物学等  ②化学：分析/有机/无机/应用化学等  ③生物学：生物化学、微生物学等  ④司法鉴定（物证技术）微量物证鉴定专业方向  ⑤刑事技术（公安技术）理化检验专业方向</w:t>
            </w:r>
          </w:p>
        </w:tc>
        <w:tc>
          <w:tcPr>
            <w:tcW w:w="2475" w:type="dxa"/>
            <w:vMerge w:val="continue"/>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4676" w:type="dxa"/>
            <w:gridSpan w:val="5"/>
            <w:vAlign w:val="center"/>
          </w:tcPr>
          <w:p>
            <w:pPr>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三、声像资料类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录音鉴定</w:t>
            </w:r>
          </w:p>
        </w:tc>
        <w:tc>
          <w:tcPr>
            <w:tcW w:w="9591"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录音鉴定专业：①司法鉴定（物证技术）录音鉴定专业方向  ②刑事技术（公安技术）录音鉴定专业方向。</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录音鉴定相关专业：①语言学及应用语言学 ②计算机类  ③电子信息类  ④自动化类</w:t>
            </w:r>
          </w:p>
        </w:tc>
        <w:tc>
          <w:tcPr>
            <w:tcW w:w="2475"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《法医类 物证类 声像资料司法鉴定机构登记评审细则》（司规〔2021〕2号）附件3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图像鉴定</w:t>
            </w:r>
          </w:p>
        </w:tc>
        <w:tc>
          <w:tcPr>
            <w:tcW w:w="9591"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图像鉴定专业：①司法鉴定（物证技术）图像鉴定专业方向  ②刑事技术（公安技术）图像鉴定专业方向。</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图像鉴定相关专业：①电子信息类 ②自动化类 ③计算机类  ④物理学</w:t>
            </w:r>
          </w:p>
        </w:tc>
        <w:tc>
          <w:tcPr>
            <w:tcW w:w="2475" w:type="dxa"/>
            <w:vMerge w:val="continue"/>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电子数据鉴定</w:t>
            </w:r>
          </w:p>
        </w:tc>
        <w:tc>
          <w:tcPr>
            <w:tcW w:w="9591"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电子数据鉴定专业：①司法鉴定（物证技术）电子数据鉴定专业方向  ②公安技术网络安全执法专业  ③刑事技术（公安技术）电子物证检验专业方向。</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电子数据鉴定相关专业：①电子信息类  ②计算机类  ③自动化类</w:t>
            </w:r>
          </w:p>
        </w:tc>
        <w:tc>
          <w:tcPr>
            <w:tcW w:w="2475" w:type="dxa"/>
            <w:vMerge w:val="continue"/>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4676" w:type="dxa"/>
            <w:gridSpan w:val="5"/>
            <w:vAlign w:val="center"/>
          </w:tcPr>
          <w:p>
            <w:pPr>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四、环境损害类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污染物性质鉴定</w:t>
            </w:r>
          </w:p>
        </w:tc>
        <w:tc>
          <w:tcPr>
            <w:tcW w:w="9591"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color w:val="000000"/>
                <w:sz w:val="24"/>
                <w:szCs w:val="24"/>
              </w:rPr>
              <w:t>化学/应用化学/无机化学/分析化学/有机化学/化学工程/化学工程与工艺/环境科学/环境科学与工程/环境工程/卫生毒理学/生物化学与分子生物学/生物科学/化学生物学/农药学。</w:t>
            </w:r>
          </w:p>
        </w:tc>
        <w:tc>
          <w:tcPr>
            <w:tcW w:w="2475" w:type="dxa"/>
            <w:vMerge w:val="restart"/>
            <w:vAlign w:val="center"/>
          </w:tcPr>
          <w:p>
            <w:pPr>
              <w:jc w:val="center"/>
              <w:rPr>
                <w:rFonts w:hint="eastAsia" w:ascii="宋体" w:hAnsi="宋体" w:eastAsia="宋体" w:cs="宋体"/>
                <w:b w:val="0"/>
                <w:bCs w:val="0"/>
                <w:snapToGrid/>
                <w:color w:val="000000"/>
                <w:sz w:val="24"/>
                <w:szCs w:val="24"/>
                <w:shd w:val="clear" w:color="auto" w:fill="FFFFFF"/>
                <w:vertAlign w:val="baseline"/>
                <w:lang w:val="en-US" w:eastAsia="zh-CN"/>
              </w:rPr>
            </w:pPr>
          </w:p>
          <w:p>
            <w:pPr>
              <w:jc w:val="center"/>
              <w:rPr>
                <w:rFonts w:hint="eastAsia" w:ascii="宋体" w:hAnsi="宋体" w:eastAsia="宋体" w:cs="宋体"/>
                <w:b w:val="0"/>
                <w:bCs w:val="0"/>
                <w:snapToGrid/>
                <w:color w:val="000000"/>
                <w:sz w:val="24"/>
                <w:szCs w:val="24"/>
                <w:shd w:val="clear" w:color="auto" w:fill="FFFFFF"/>
                <w:vertAlign w:val="baseline"/>
                <w:lang w:val="en-US" w:eastAsia="zh-CN"/>
              </w:rPr>
            </w:pPr>
          </w:p>
          <w:p>
            <w:pPr>
              <w:jc w:val="center"/>
              <w:rPr>
                <w:rFonts w:hint="eastAsia" w:ascii="宋体" w:hAnsi="宋体" w:eastAsia="宋体" w:cs="宋体"/>
                <w:b w:val="0"/>
                <w:bCs w:val="0"/>
                <w:snapToGrid/>
                <w:color w:val="000000"/>
                <w:sz w:val="24"/>
                <w:szCs w:val="24"/>
                <w:shd w:val="clear" w:color="auto" w:fill="FFFFFF"/>
                <w:vertAlign w:val="baseline"/>
                <w:lang w:val="en-US" w:eastAsia="zh-CN"/>
              </w:rPr>
            </w:pPr>
          </w:p>
          <w:p>
            <w:pPr>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snapToGrid/>
                <w:color w:val="000000"/>
                <w:sz w:val="24"/>
                <w:szCs w:val="24"/>
                <w:shd w:val="clear" w:color="auto" w:fill="FFFFFF"/>
                <w:vertAlign w:val="baseline"/>
                <w:lang w:val="en-US" w:eastAsia="zh-CN"/>
              </w:rPr>
              <w:t>《环境损害司法鉴定机构登记评审细则》（司发通〔2018〕54号）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8"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sz w:val="24"/>
                <w:szCs w:val="24"/>
              </w:rPr>
              <w:t>地表水和沉积物环境损害鉴定</w:t>
            </w:r>
          </w:p>
        </w:tc>
        <w:tc>
          <w:tcPr>
            <w:tcW w:w="9591"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环境科学/环境工程/环境科学与工程/地理信息科学（或地图学与地理信息系统/大地测量学与测量工程/摄影测量与遥感/地图制图与地理信息工程）/水文学及水资源/水文与水资源工程/水力学及河流动力学/水质科学与技术/水生生物学/生态学/</w:t>
            </w:r>
            <w:r>
              <w:rPr>
                <w:rFonts w:hint="eastAsia" w:ascii="宋体" w:hAnsi="宋体" w:eastAsia="宋体" w:cs="宋体"/>
                <w:color w:val="000000"/>
                <w:sz w:val="24"/>
                <w:szCs w:val="24"/>
              </w:rPr>
              <w:t>化学/应用化学/无机化学/分析化学/有机化学。</w:t>
            </w:r>
          </w:p>
        </w:tc>
        <w:tc>
          <w:tcPr>
            <w:tcW w:w="2475" w:type="dxa"/>
            <w:vMerge w:val="continue"/>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sz w:val="24"/>
                <w:szCs w:val="24"/>
              </w:rPr>
              <w:t>空气污染环境损害鉴定</w:t>
            </w:r>
          </w:p>
        </w:tc>
        <w:tc>
          <w:tcPr>
            <w:tcW w:w="9591"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环境科学/环境工程/环境科学与工程/地理信息科学（或地图学与地理信息系统/大地测量学与测量工程/摄影测量与遥感/地图制图与地理信息工程）/大气科学/大气物理与大气环境/应用气象学/气象学/生态学/生物科学/植物学/</w:t>
            </w:r>
            <w:r>
              <w:rPr>
                <w:rFonts w:hint="eastAsia" w:ascii="宋体" w:hAnsi="宋体" w:eastAsia="宋体" w:cs="宋体"/>
                <w:color w:val="000000"/>
                <w:sz w:val="24"/>
                <w:szCs w:val="24"/>
              </w:rPr>
              <w:t>化学/应用化学/无机化学/分析化学/有机化学。</w:t>
            </w:r>
          </w:p>
        </w:tc>
        <w:tc>
          <w:tcPr>
            <w:tcW w:w="2475" w:type="dxa"/>
            <w:vMerge w:val="continue"/>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1"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sz w:val="24"/>
                <w:szCs w:val="24"/>
              </w:rPr>
              <w:t>土壤与地下水环境损害鉴定</w:t>
            </w:r>
          </w:p>
        </w:tc>
        <w:tc>
          <w:tcPr>
            <w:tcW w:w="9591"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环境科学/环境工程/环境科学与工程/地理信息科学（或地图学与地理信息系统/大地测量学与测量工程/摄影测量与遥感/地图制图与地理信息工程）/土壤学/地质学/地球化学/地质工程/地下水科学与工程/生态学(或植物学/动物学/生物科学)/农业资源与环境 /</w:t>
            </w:r>
            <w:r>
              <w:rPr>
                <w:rFonts w:hint="eastAsia" w:ascii="宋体" w:hAnsi="宋体" w:eastAsia="宋体" w:cs="宋体"/>
                <w:color w:val="000000"/>
                <w:sz w:val="24"/>
                <w:szCs w:val="24"/>
              </w:rPr>
              <w:t>化学/应用化学/无机化学/分析化学/有机化学</w:t>
            </w:r>
            <w:r>
              <w:rPr>
                <w:rFonts w:hint="eastAsia" w:ascii="宋体" w:hAnsi="宋体" w:eastAsia="宋体" w:cs="宋体"/>
                <w:sz w:val="24"/>
                <w:szCs w:val="24"/>
              </w:rPr>
              <w:t>。</w:t>
            </w:r>
          </w:p>
        </w:tc>
        <w:tc>
          <w:tcPr>
            <w:tcW w:w="2475" w:type="dxa"/>
            <w:vMerge w:val="continue"/>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sz w:val="24"/>
                <w:szCs w:val="24"/>
              </w:rPr>
              <w:t>近海海洋与海岸带环境损害鉴定</w:t>
            </w:r>
          </w:p>
        </w:tc>
        <w:tc>
          <w:tcPr>
            <w:tcW w:w="9591"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环境科学/环境工程/环境科学与工程/地理信息科学（或地图学与地理信息系统/大地测量学与测量工程/摄影测量与遥感/地图制图与地理信息工程）/海洋科学/海洋技术/海洋化学/海洋生物学/海洋地质/海洋资源与环境/</w:t>
            </w:r>
            <w:r>
              <w:rPr>
                <w:rFonts w:hint="eastAsia" w:ascii="宋体" w:hAnsi="宋体" w:eastAsia="宋体" w:cs="宋体"/>
                <w:color w:val="000000"/>
                <w:sz w:val="24"/>
                <w:szCs w:val="24"/>
              </w:rPr>
              <w:t>化学/应用化学/无机化学/分析化学/有机化学</w:t>
            </w:r>
            <w:r>
              <w:rPr>
                <w:rFonts w:hint="eastAsia" w:ascii="宋体" w:hAnsi="宋体" w:eastAsia="宋体" w:cs="宋体"/>
                <w:sz w:val="24"/>
                <w:szCs w:val="24"/>
              </w:rPr>
              <w:t>。</w:t>
            </w:r>
          </w:p>
        </w:tc>
        <w:tc>
          <w:tcPr>
            <w:tcW w:w="2475" w:type="dxa"/>
            <w:vMerge w:val="continue"/>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0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sz w:val="24"/>
                <w:szCs w:val="24"/>
              </w:rPr>
              <w:t>生态系统环境损害鉴定</w:t>
            </w:r>
          </w:p>
        </w:tc>
        <w:tc>
          <w:tcPr>
            <w:tcW w:w="9591"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环境科学/环境工程/环境科学与工程/地理信息科学（或地图学与地理信息系统/大地测量学与测量工程/摄影测量与遥感/地图制图与地理信息工程）/生物科学/生态学/植物学/动物学/水生生物学/生物化学与分子生物学/林学/野生动物植物保护与利用/水土保持与荒漠化防治/森林工程/森林保护。</w:t>
            </w:r>
          </w:p>
        </w:tc>
        <w:tc>
          <w:tcPr>
            <w:tcW w:w="2475" w:type="dxa"/>
            <w:vMerge w:val="continue"/>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trPr>
        <w:tc>
          <w:tcPr>
            <w:tcW w:w="5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207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其他环境损害鉴定</w:t>
            </w:r>
          </w:p>
        </w:tc>
        <w:tc>
          <w:tcPr>
            <w:tcW w:w="9591" w:type="dxa"/>
            <w:gridSpan w:val="2"/>
            <w:vAlign w:val="center"/>
          </w:tcPr>
          <w:p>
            <w:pPr>
              <w:jc w:val="left"/>
              <w:rPr>
                <w:rFonts w:hint="eastAsia" w:ascii="宋体" w:hAnsi="宋体" w:eastAsia="宋体" w:cs="宋体"/>
                <w:sz w:val="24"/>
                <w:szCs w:val="24"/>
              </w:rPr>
            </w:pPr>
            <w:r>
              <w:rPr>
                <w:rFonts w:hint="eastAsia" w:ascii="宋体" w:hAnsi="宋体" w:eastAsia="宋体" w:cs="宋体"/>
                <w:sz w:val="24"/>
                <w:szCs w:val="24"/>
              </w:rPr>
              <w:t>噪声、振动：环境科学/环境工程/物理学/应用物理学/声学/安全工程/安全技术及工程。</w:t>
            </w:r>
          </w:p>
          <w:p>
            <w:pPr>
              <w:jc w:val="left"/>
              <w:rPr>
                <w:rFonts w:hint="eastAsia" w:ascii="宋体" w:hAnsi="宋体" w:eastAsia="宋体" w:cs="宋体"/>
                <w:sz w:val="24"/>
                <w:szCs w:val="24"/>
              </w:rPr>
            </w:pPr>
            <w:r>
              <w:rPr>
                <w:rFonts w:hint="eastAsia" w:ascii="宋体" w:hAnsi="宋体" w:eastAsia="宋体" w:cs="宋体"/>
                <w:sz w:val="24"/>
                <w:szCs w:val="24"/>
              </w:rPr>
              <w:t>光、热：环境科学/环境工程/物理学/应用物理学/光学/安全工程/安全技术及工程。</w:t>
            </w:r>
          </w:p>
          <w:p>
            <w:pPr>
              <w:jc w:val="left"/>
              <w:rPr>
                <w:rFonts w:hint="eastAsia" w:ascii="宋体" w:hAnsi="宋体" w:eastAsia="宋体" w:cs="宋体"/>
                <w:sz w:val="24"/>
                <w:szCs w:val="24"/>
              </w:rPr>
            </w:pPr>
            <w:r>
              <w:rPr>
                <w:rFonts w:hint="eastAsia" w:ascii="宋体" w:hAnsi="宋体" w:eastAsia="宋体" w:cs="宋体"/>
                <w:sz w:val="24"/>
                <w:szCs w:val="24"/>
              </w:rPr>
              <w:t>电磁与电离辐射：环境工程/无线电物理/核物理/辐射防护与核安全/工程物理/核工程与核技术/电磁场与微波技术/辐射防护及环境保护。</w:t>
            </w:r>
          </w:p>
        </w:tc>
        <w:tc>
          <w:tcPr>
            <w:tcW w:w="2475" w:type="dxa"/>
            <w:vMerge w:val="continue"/>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trPr>
        <w:tc>
          <w:tcPr>
            <w:tcW w:w="14676" w:type="dxa"/>
            <w:gridSpan w:val="5"/>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说明：</w:t>
            </w:r>
            <w:r>
              <w:rPr>
                <w:rFonts w:hint="eastAsia" w:ascii="宋体" w:hAnsi="宋体" w:eastAsia="宋体" w:cs="宋体"/>
                <w:sz w:val="24"/>
                <w:szCs w:val="24"/>
                <w:vertAlign w:val="baseline"/>
                <w:lang w:val="en-US" w:eastAsia="zh-CN"/>
              </w:rPr>
              <w:t>申请鉴定人执业登记应符合执业领域对应的学科专业要求，并经过准入考核合格。对于通过准入考核的人员，若学科专业与申请的执业领域明显不对应，不予准入登记。</w:t>
            </w:r>
          </w:p>
        </w:tc>
      </w:tr>
    </w:tbl>
    <w:p>
      <w:pPr>
        <w:rPr>
          <w:rFonts w:hint="eastAsia"/>
          <w:lang w:val="en-US" w:eastAsia="zh-CN"/>
        </w:rPr>
      </w:pPr>
    </w:p>
    <w:p>
      <w:pPr>
        <w:rPr>
          <w:rFonts w:hint="eastAsia"/>
          <w:b/>
          <w:bCs/>
          <w:sz w:val="28"/>
          <w:szCs w:val="28"/>
          <w:lang w:val="en-US" w:eastAsia="zh-CN"/>
        </w:rPr>
      </w:pPr>
    </w:p>
    <w:p>
      <w:pPr>
        <w:rPr>
          <w:rFonts w:hint="eastAsia"/>
          <w:b/>
          <w:bCs/>
          <w:sz w:val="28"/>
          <w:szCs w:val="28"/>
          <w:lang w:val="en-US" w:eastAsia="zh-CN"/>
        </w:rPr>
      </w:pPr>
      <w:r>
        <w:rPr>
          <w:rFonts w:hint="eastAsia" w:ascii="宋体" w:hAnsi="宋体" w:eastAsia="宋体" w:cs="宋体"/>
          <w:b/>
          <w:bCs/>
          <w:sz w:val="28"/>
          <w:szCs w:val="28"/>
          <w:lang w:val="en-US" w:eastAsia="zh-CN"/>
        </w:rPr>
        <w:t>表四：司法鉴定登记相关法律和规范性文件目录</w:t>
      </w:r>
    </w:p>
    <w:p>
      <w:pPr>
        <w:rPr>
          <w:rFonts w:hint="eastAsia"/>
          <w:lang w:val="en-US" w:eastAsia="zh-CN"/>
        </w:rPr>
      </w:pPr>
    </w:p>
    <w:tbl>
      <w:tblPr>
        <w:tblStyle w:val="10"/>
        <w:tblW w:w="14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729"/>
        <w:gridCol w:w="3072"/>
        <w:gridCol w:w="1245"/>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37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法律/文件名称</w:t>
            </w:r>
          </w:p>
        </w:tc>
        <w:tc>
          <w:tcPr>
            <w:tcW w:w="30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文件号</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效力层次</w:t>
            </w:r>
          </w:p>
        </w:tc>
        <w:tc>
          <w:tcPr>
            <w:tcW w:w="61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需要重点把握的内容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3729"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t>全国人民代表大会常务委员会关于司法鉴定管理问题的决定</w:t>
            </w:r>
          </w:p>
        </w:tc>
        <w:tc>
          <w:tcPr>
            <w:tcW w:w="3072"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t>2015年4月24日第十二届全国人民代表大会常务委员会第十四次会议</w:t>
            </w:r>
            <w:r>
              <w:rPr>
                <w:rFonts w:hint="eastAsia" w:ascii="宋体" w:hAnsi="宋体" w:eastAsia="宋体" w:cs="宋体"/>
                <w:b w:val="0"/>
                <w:bCs w:val="0"/>
                <w:sz w:val="24"/>
                <w:szCs w:val="24"/>
                <w:lang w:eastAsia="zh-CN"/>
              </w:rPr>
              <w:t>修正，</w:t>
            </w:r>
            <w:r>
              <w:rPr>
                <w:rFonts w:hint="eastAsia" w:ascii="宋体" w:hAnsi="宋体" w:eastAsia="宋体" w:cs="宋体"/>
                <w:b w:val="0"/>
                <w:bCs w:val="0"/>
                <w:sz w:val="24"/>
                <w:szCs w:val="24"/>
                <w:vertAlign w:val="baseline"/>
                <w:lang w:val="en-US" w:eastAsia="zh-CN"/>
              </w:rPr>
              <w:t>主席令第二十五号颁布</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法律</w:t>
            </w:r>
          </w:p>
        </w:tc>
        <w:tc>
          <w:tcPr>
            <w:tcW w:w="6105" w:type="dxa"/>
            <w:vAlign w:val="center"/>
          </w:tcPr>
          <w:p>
            <w:pPr>
              <w:numPr>
                <w:ilvl w:val="0"/>
                <w:numId w:val="19"/>
              </w:num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实行登记管理制度的鉴定业务范围。</w:t>
            </w:r>
          </w:p>
          <w:p>
            <w:pPr>
              <w:numPr>
                <w:ilvl w:val="0"/>
                <w:numId w:val="19"/>
              </w:num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司法鉴定机构和鉴定人申请条件，包括积极条件和消极条件。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3729"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napToGrid/>
                <w:color w:val="333333"/>
                <w:sz w:val="24"/>
                <w:szCs w:val="24"/>
                <w:shd w:val="clear" w:color="auto" w:fill="FFFFFF"/>
                <w:lang w:eastAsia="zh-CN"/>
              </w:rPr>
              <w:t>福建省司法鉴定管理条例</w:t>
            </w:r>
          </w:p>
        </w:tc>
        <w:tc>
          <w:tcPr>
            <w:tcW w:w="3072" w:type="dxa"/>
            <w:vAlign w:val="center"/>
          </w:tcPr>
          <w:p>
            <w:pPr>
              <w:shd w:val="solid" w:color="FFFFFF" w:fill="auto"/>
              <w:kinsoku/>
              <w:autoSpaceDE/>
              <w:autoSpaceDN w:val="0"/>
              <w:spacing w:line="390" w:lineRule="atLeast"/>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napToGrid/>
                <w:color w:val="333333"/>
                <w:sz w:val="24"/>
                <w:szCs w:val="24"/>
                <w:shd w:val="clear" w:color="auto" w:fill="FFFFFF"/>
                <w:lang w:eastAsia="zh-CN"/>
              </w:rPr>
              <w:t>2014年9月26日福建省第十二届人民代表大会常务委员会第十一次会议通过</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地方性法规</w:t>
            </w:r>
          </w:p>
        </w:tc>
        <w:tc>
          <w:tcPr>
            <w:tcW w:w="6105" w:type="dxa"/>
            <w:vAlign w:val="center"/>
          </w:tcPr>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赋予设区市司法局初审权，明确审批办理期限。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3729"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t>司法鉴定机构登记管理办法</w:t>
            </w:r>
          </w:p>
        </w:tc>
        <w:tc>
          <w:tcPr>
            <w:tcW w:w="3072"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1995年</w:t>
            </w:r>
            <w:r>
              <w:rPr>
                <w:rFonts w:hint="eastAsia" w:ascii="宋体" w:hAnsi="宋体" w:eastAsia="宋体" w:cs="宋体"/>
                <w:b w:val="0"/>
                <w:bCs w:val="0"/>
                <w:sz w:val="24"/>
                <w:szCs w:val="24"/>
              </w:rPr>
              <w:t>司法部令第95号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规章</w:t>
            </w:r>
          </w:p>
        </w:tc>
        <w:tc>
          <w:tcPr>
            <w:tcW w:w="6105" w:type="dxa"/>
            <w:vAlign w:val="center"/>
          </w:tcPr>
          <w:p>
            <w:pPr>
              <w:numPr>
                <w:ilvl w:val="0"/>
                <w:numId w:val="20"/>
              </w:num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单位申请从事司法鉴定业务的条件、提交材料。</w:t>
            </w:r>
          </w:p>
          <w:p>
            <w:pPr>
              <w:numPr>
                <w:ilvl w:val="0"/>
                <w:numId w:val="20"/>
              </w:num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专家评审程序。</w:t>
            </w:r>
          </w:p>
          <w:p>
            <w:pPr>
              <w:numPr>
                <w:ilvl w:val="0"/>
                <w:numId w:val="20"/>
              </w:num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司法鉴定机构延续、变更、注销登记相关要求。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3729"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t>司法鉴定人登记管理办法</w:t>
            </w:r>
          </w:p>
        </w:tc>
        <w:tc>
          <w:tcPr>
            <w:tcW w:w="3072"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1995年</w:t>
            </w:r>
            <w:r>
              <w:rPr>
                <w:rFonts w:hint="eastAsia" w:ascii="宋体" w:hAnsi="宋体" w:eastAsia="宋体" w:cs="宋体"/>
                <w:b w:val="0"/>
                <w:bCs w:val="0"/>
                <w:sz w:val="24"/>
                <w:szCs w:val="24"/>
              </w:rPr>
              <w:t>司法部令第96号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规章</w:t>
            </w:r>
          </w:p>
        </w:tc>
        <w:tc>
          <w:tcPr>
            <w:tcW w:w="6105" w:type="dxa"/>
            <w:vAlign w:val="center"/>
          </w:tcPr>
          <w:p>
            <w:pPr>
              <w:numPr>
                <w:ilvl w:val="0"/>
                <w:numId w:val="0"/>
              </w:num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1.个人申请从事司法鉴定业务的条件、提交材料。</w:t>
            </w:r>
          </w:p>
          <w:p>
            <w:pPr>
              <w:numPr>
                <w:ilvl w:val="0"/>
                <w:numId w:val="0"/>
              </w:num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2.司法鉴定人延续、变更、注销登记相关要求。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3729" w:type="dxa"/>
            <w:vAlign w:val="center"/>
          </w:tcPr>
          <w:p>
            <w:pPr>
              <w:jc w:val="center"/>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i w:val="0"/>
                <w:caps w:val="0"/>
                <w:color w:val="000000"/>
                <w:spacing w:val="0"/>
                <w:sz w:val="24"/>
                <w:szCs w:val="24"/>
              </w:rPr>
              <w:t>司法鉴定许可证和司法鉴定人执业证管理办法</w:t>
            </w:r>
          </w:p>
        </w:tc>
        <w:tc>
          <w:tcPr>
            <w:tcW w:w="3072" w:type="dxa"/>
            <w:vAlign w:val="center"/>
          </w:tcPr>
          <w:p>
            <w:pPr>
              <w:jc w:val="center"/>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i w:val="0"/>
                <w:caps w:val="0"/>
                <w:color w:val="000000"/>
                <w:spacing w:val="0"/>
                <w:sz w:val="24"/>
                <w:szCs w:val="24"/>
              </w:rPr>
              <w:t>司发通</w:t>
            </w:r>
            <w:r>
              <w:rPr>
                <w:rFonts w:hint="eastAsia" w:ascii="宋体" w:hAnsi="宋体" w:eastAsia="宋体" w:cs="宋体"/>
                <w:b w:val="0"/>
                <w:bCs w:val="0"/>
                <w:color w:val="000000"/>
                <w:sz w:val="24"/>
                <w:szCs w:val="24"/>
                <w:shd w:val="clear" w:color="auto" w:fill="FFFFFF"/>
              </w:rPr>
              <w:t>〔</w:t>
            </w:r>
            <w:r>
              <w:rPr>
                <w:rFonts w:hint="eastAsia" w:ascii="宋体" w:hAnsi="宋体" w:eastAsia="宋体" w:cs="宋体"/>
                <w:b w:val="0"/>
                <w:bCs w:val="0"/>
                <w:i w:val="0"/>
                <w:caps w:val="0"/>
                <w:color w:val="000000"/>
                <w:spacing w:val="0"/>
                <w:sz w:val="24"/>
                <w:szCs w:val="24"/>
              </w:rPr>
              <w:t>2010</w:t>
            </w:r>
            <w:r>
              <w:rPr>
                <w:rFonts w:hint="eastAsia" w:ascii="宋体" w:hAnsi="宋体" w:eastAsia="宋体" w:cs="宋体"/>
                <w:b w:val="0"/>
                <w:bCs w:val="0"/>
                <w:sz w:val="24"/>
                <w:szCs w:val="24"/>
                <w:lang w:eastAsia="zh-CN"/>
              </w:rPr>
              <w:t>〕</w:t>
            </w:r>
            <w:r>
              <w:rPr>
                <w:rFonts w:hint="eastAsia" w:ascii="宋体" w:hAnsi="宋体" w:eastAsia="宋体" w:cs="宋体"/>
                <w:b w:val="0"/>
                <w:bCs w:val="0"/>
                <w:i w:val="0"/>
                <w:caps w:val="0"/>
                <w:color w:val="000000"/>
                <w:spacing w:val="0"/>
                <w:sz w:val="24"/>
                <w:szCs w:val="24"/>
              </w:rPr>
              <w:t>83号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规范性文件</w:t>
            </w:r>
          </w:p>
        </w:tc>
        <w:tc>
          <w:tcPr>
            <w:tcW w:w="6105" w:type="dxa"/>
            <w:vAlign w:val="center"/>
          </w:tcPr>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1.证书的记载事项、编号规则、有效期（时间跨度不得超过5年）。</w:t>
            </w:r>
          </w:p>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2.正副本使用方法及换发证规则。特别注意有的变更事项只需在副本作记载，有的变更事项需要换发正副本。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3729"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sz w:val="24"/>
                <w:szCs w:val="24"/>
                <w:shd w:val="clear" w:color="auto" w:fill="FFFFFF"/>
              </w:rPr>
              <w:t>司法鉴定机构内部管理规范</w:t>
            </w:r>
          </w:p>
        </w:tc>
        <w:tc>
          <w:tcPr>
            <w:tcW w:w="3072"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sz w:val="24"/>
                <w:szCs w:val="24"/>
                <w:shd w:val="clear" w:color="auto" w:fill="FFFFFF"/>
              </w:rPr>
              <w:t>司发通〔2014〕49号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规范性文件</w:t>
            </w:r>
          </w:p>
        </w:tc>
        <w:tc>
          <w:tcPr>
            <w:tcW w:w="6105" w:type="dxa"/>
            <w:vAlign w:val="center"/>
          </w:tcPr>
          <w:p>
            <w:pPr>
              <w:numPr>
                <w:ilvl w:val="0"/>
                <w:numId w:val="21"/>
              </w:num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司法鉴定机构内部管理制度的种类。</w:t>
            </w:r>
          </w:p>
          <w:p>
            <w:pPr>
              <w:numPr>
                <w:ilvl w:val="0"/>
                <w:numId w:val="21"/>
              </w:num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设立非独立法人型司法鉴定机构，应当提供设立主体授权书。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3729"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eastAsia="zh-CN"/>
              </w:rPr>
              <w:t>司法部</w:t>
            </w:r>
            <w:r>
              <w:rPr>
                <w:rFonts w:hint="eastAsia" w:ascii="宋体" w:hAnsi="宋体" w:eastAsia="宋体" w:cs="宋体"/>
                <w:b w:val="0"/>
                <w:bCs w:val="0"/>
                <w:sz w:val="24"/>
                <w:szCs w:val="24"/>
                <w:lang w:val="en-US" w:eastAsia="zh-CN"/>
              </w:rPr>
              <w:t xml:space="preserve"> 环境保护部关于印发《</w:t>
            </w:r>
            <w:r>
              <w:rPr>
                <w:rFonts w:hint="eastAsia" w:ascii="宋体" w:hAnsi="宋体" w:eastAsia="宋体" w:cs="宋体"/>
                <w:b w:val="0"/>
                <w:bCs w:val="0"/>
                <w:sz w:val="24"/>
                <w:szCs w:val="24"/>
              </w:rPr>
              <w:t>环境损害司法鉴定机构登记评审办法</w:t>
            </w:r>
            <w:r>
              <w:rPr>
                <w:rFonts w:hint="eastAsia" w:ascii="宋体" w:hAnsi="宋体" w:eastAsia="宋体" w:cs="宋体"/>
                <w:b w:val="0"/>
                <w:bCs w:val="0"/>
                <w:sz w:val="24"/>
                <w:szCs w:val="24"/>
                <w:lang w:val="en-US" w:eastAsia="zh-CN"/>
              </w:rPr>
              <w:t>》的通知</w:t>
            </w:r>
          </w:p>
        </w:tc>
        <w:tc>
          <w:tcPr>
            <w:tcW w:w="3072"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snapToGrid/>
                <w:color w:val="auto"/>
                <w:sz w:val="24"/>
                <w:szCs w:val="24"/>
                <w:lang w:eastAsia="zh-CN"/>
              </w:rPr>
              <w:t>司发通〔</w:t>
            </w:r>
            <w:r>
              <w:rPr>
                <w:rFonts w:hint="eastAsia" w:ascii="宋体" w:hAnsi="宋体" w:eastAsia="宋体" w:cs="宋体"/>
                <w:b w:val="0"/>
                <w:bCs w:val="0"/>
                <w:i w:val="0"/>
                <w:snapToGrid/>
                <w:color w:val="auto"/>
                <w:sz w:val="24"/>
                <w:szCs w:val="24"/>
                <w:lang w:val="en-US" w:eastAsia="zh-CN"/>
              </w:rPr>
              <w:t>2016</w:t>
            </w:r>
            <w:r>
              <w:rPr>
                <w:rFonts w:hint="eastAsia" w:ascii="宋体" w:hAnsi="宋体" w:eastAsia="宋体" w:cs="宋体"/>
                <w:b w:val="0"/>
                <w:bCs w:val="0"/>
                <w:i w:val="0"/>
                <w:snapToGrid/>
                <w:color w:val="auto"/>
                <w:sz w:val="24"/>
                <w:szCs w:val="24"/>
                <w:lang w:eastAsia="zh-CN"/>
              </w:rPr>
              <w:t>〕</w:t>
            </w:r>
            <w:r>
              <w:rPr>
                <w:rFonts w:hint="eastAsia" w:ascii="宋体" w:hAnsi="宋体" w:eastAsia="宋体" w:cs="宋体"/>
                <w:b w:val="0"/>
                <w:bCs w:val="0"/>
                <w:i w:val="0"/>
                <w:snapToGrid/>
                <w:color w:val="auto"/>
                <w:sz w:val="24"/>
                <w:szCs w:val="24"/>
                <w:lang w:val="en-US" w:eastAsia="zh-CN"/>
              </w:rPr>
              <w:t>101号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规范性文件</w:t>
            </w:r>
          </w:p>
        </w:tc>
        <w:tc>
          <w:tcPr>
            <w:tcW w:w="6105" w:type="dxa"/>
            <w:vAlign w:val="center"/>
          </w:tcPr>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1.申请从事环境损害类司法鉴定项目的特殊要求。</w:t>
            </w:r>
          </w:p>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2.评审专家组成和抽取方法。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3729" w:type="dxa"/>
            <w:vAlign w:val="center"/>
          </w:tcPr>
          <w:p>
            <w:pPr>
              <w:pStyle w:val="3"/>
              <w:keepNext w:val="0"/>
              <w:keepLines w:val="0"/>
              <w:pageBreakBefore w:val="0"/>
              <w:widowControl/>
              <w:suppressLineNumbers w:val="0"/>
              <w:shd w:val="clear" w:color="auto" w:fill="FFFFFF"/>
              <w:kinsoku/>
              <w:wordWrap/>
              <w:overflowPunct/>
              <w:topLinePunct w:val="0"/>
              <w:autoSpaceDE/>
              <w:bidi w:val="0"/>
              <w:adjustRightInd w:val="0"/>
              <w:snapToGrid w:val="0"/>
              <w:spacing w:before="0" w:beforeAutospacing="0" w:after="0" w:afterAutospacing="0"/>
              <w:ind w:left="0" w:leftChars="0" w:right="0" w:rightChars="0" w:firstLine="0" w:firstLineChars="0"/>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aps w:val="0"/>
                <w:color w:val="000000"/>
                <w:spacing w:val="0"/>
                <w:sz w:val="24"/>
                <w:szCs w:val="24"/>
              </w:rPr>
              <w:t>司法部关于严格准入 严格监管 提高司法鉴定质量和公信力的意见</w:t>
            </w:r>
          </w:p>
        </w:tc>
        <w:tc>
          <w:tcPr>
            <w:tcW w:w="3072" w:type="dxa"/>
            <w:vAlign w:val="center"/>
          </w:tcPr>
          <w:p>
            <w:pPr>
              <w:pStyle w:val="3"/>
              <w:keepNext w:val="0"/>
              <w:keepLines w:val="0"/>
              <w:pageBreakBefore w:val="0"/>
              <w:widowControl/>
              <w:suppressLineNumbers w:val="0"/>
              <w:shd w:val="clear" w:color="auto" w:fill="FFFFFF"/>
              <w:kinsoku/>
              <w:wordWrap/>
              <w:overflowPunct/>
              <w:topLinePunct w:val="0"/>
              <w:autoSpaceDE/>
              <w:bidi w:val="0"/>
              <w:adjustRightInd w:val="0"/>
              <w:snapToGrid w:val="0"/>
              <w:spacing w:before="0" w:beforeAutospacing="0" w:after="0" w:afterAutospacing="0"/>
              <w:ind w:left="0" w:leftChars="0" w:right="0" w:rightChars="0" w:firstLine="0" w:firstLineChars="0"/>
              <w:jc w:val="center"/>
              <w:textAlignment w:val="auto"/>
              <w:outlineLvl w:val="9"/>
              <w:rPr>
                <w:rFonts w:hint="eastAsia" w:ascii="宋体" w:hAnsi="宋体" w:eastAsia="宋体" w:cs="宋体"/>
                <w:b w:val="0"/>
                <w:bCs w:val="0"/>
                <w:sz w:val="24"/>
                <w:szCs w:val="24"/>
                <w:vertAlign w:val="baseline"/>
                <w:lang w:val="en-US" w:eastAsia="zh-CN"/>
              </w:rPr>
            </w:pPr>
            <w:r>
              <w:rPr>
                <w:rStyle w:val="7"/>
                <w:rFonts w:hint="eastAsia" w:ascii="宋体" w:hAnsi="宋体" w:eastAsia="宋体" w:cs="宋体"/>
                <w:b w:val="0"/>
                <w:bCs w:val="0"/>
                <w:i w:val="0"/>
                <w:iCs w:val="0"/>
                <w:caps w:val="0"/>
                <w:color w:val="auto"/>
                <w:spacing w:val="0"/>
                <w:sz w:val="24"/>
                <w:szCs w:val="24"/>
                <w:shd w:val="clear" w:color="auto" w:fill="FFFFFF"/>
              </w:rPr>
              <w:t>司发〔2017〕11号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规范性文件</w:t>
            </w:r>
          </w:p>
        </w:tc>
        <w:tc>
          <w:tcPr>
            <w:tcW w:w="6105" w:type="dxa"/>
            <w:vAlign w:val="center"/>
          </w:tcPr>
          <w:p>
            <w:pPr>
              <w:numPr>
                <w:ilvl w:val="0"/>
                <w:numId w:val="22"/>
              </w:num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对鉴定人年龄要求。</w:t>
            </w:r>
          </w:p>
          <w:p>
            <w:pPr>
              <w:numPr>
                <w:ilvl w:val="0"/>
                <w:numId w:val="22"/>
              </w:num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对从体制内离职人员的限制性规定。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3729" w:type="dxa"/>
            <w:vAlign w:val="center"/>
          </w:tcPr>
          <w:p>
            <w:pPr>
              <w:ind w:left="0" w:leftChars="0" w:right="0" w:rightChars="0"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司法部 国家市场监督管理总局关于</w:t>
            </w:r>
            <w:r>
              <w:rPr>
                <w:rFonts w:hint="eastAsia" w:ascii="宋体" w:hAnsi="宋体" w:eastAsia="宋体" w:cs="宋体"/>
                <w:b w:val="0"/>
                <w:bCs w:val="0"/>
                <w:color w:val="000000"/>
                <w:sz w:val="24"/>
                <w:szCs w:val="24"/>
                <w:lang w:eastAsia="zh-CN"/>
              </w:rPr>
              <w:t>规范和推进</w:t>
            </w:r>
            <w:r>
              <w:rPr>
                <w:rFonts w:hint="eastAsia" w:ascii="宋体" w:hAnsi="宋体" w:eastAsia="宋体" w:cs="宋体"/>
                <w:b w:val="0"/>
                <w:bCs w:val="0"/>
                <w:color w:val="000000"/>
                <w:sz w:val="24"/>
                <w:szCs w:val="24"/>
              </w:rPr>
              <w:t>司法鉴定</w:t>
            </w:r>
            <w:r>
              <w:rPr>
                <w:rFonts w:hint="eastAsia" w:ascii="宋体" w:hAnsi="宋体" w:eastAsia="宋体" w:cs="宋体"/>
                <w:b w:val="0"/>
                <w:bCs w:val="0"/>
                <w:color w:val="000000"/>
                <w:sz w:val="24"/>
                <w:szCs w:val="24"/>
                <w:lang w:eastAsia="zh-CN"/>
              </w:rPr>
              <w:t>认证认可工作的通知</w:t>
            </w:r>
          </w:p>
        </w:tc>
        <w:tc>
          <w:tcPr>
            <w:tcW w:w="3072" w:type="dxa"/>
            <w:vAlign w:val="center"/>
          </w:tcPr>
          <w:p>
            <w:pPr>
              <w:shd w:val="solid" w:color="FFFFFF" w:fill="auto"/>
              <w:kinsoku/>
              <w:autoSpaceDE/>
              <w:autoSpaceDN w:val="0"/>
              <w:spacing w:line="405" w:lineRule="atLeast"/>
              <w:jc w:val="center"/>
              <w:rPr>
                <w:rFonts w:hint="eastAsia" w:ascii="宋体" w:hAnsi="宋体" w:eastAsia="宋体" w:cs="宋体"/>
                <w:b w:val="0"/>
                <w:bCs w:val="0"/>
                <w:snapToGrid/>
                <w:color w:val="000000"/>
                <w:sz w:val="24"/>
                <w:szCs w:val="24"/>
                <w:shd w:val="clear" w:color="auto" w:fill="FFFFFF"/>
                <w:lang w:val="en-US" w:eastAsia="zh-CN"/>
              </w:rPr>
            </w:pPr>
            <w:r>
              <w:rPr>
                <w:rFonts w:hint="eastAsia" w:ascii="宋体" w:hAnsi="宋体" w:eastAsia="宋体" w:cs="宋体"/>
                <w:b w:val="0"/>
                <w:bCs w:val="0"/>
                <w:snapToGrid/>
                <w:color w:val="000000"/>
                <w:sz w:val="24"/>
                <w:szCs w:val="24"/>
                <w:shd w:val="clear" w:color="auto" w:fill="FFFFFF"/>
                <w:lang w:val="en-US" w:eastAsia="zh-CN"/>
              </w:rPr>
              <w:t>司发通〔2018〕89号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规范性文件</w:t>
            </w:r>
          </w:p>
        </w:tc>
        <w:tc>
          <w:tcPr>
            <w:tcW w:w="6105" w:type="dxa"/>
            <w:vAlign w:val="center"/>
          </w:tcPr>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法医物证、法医毒物、微量物证、环境损害等4个领域，准入申请前必须通过认证认可。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3729" w:type="dxa"/>
            <w:vAlign w:val="center"/>
          </w:tcPr>
          <w:p>
            <w:pPr>
              <w:ind w:left="0" w:leftChars="0" w:right="0" w:righ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t>司法部 生态环境部关于印发《环境损害司法鉴定机构登记评审细则》的通知</w:t>
            </w:r>
          </w:p>
        </w:tc>
        <w:tc>
          <w:tcPr>
            <w:tcW w:w="3072" w:type="dxa"/>
            <w:vAlign w:val="center"/>
          </w:tcPr>
          <w:p>
            <w:pPr>
              <w:shd w:val="solid" w:color="FFFFFF" w:fill="auto"/>
              <w:kinsoku/>
              <w:autoSpaceDE/>
              <w:autoSpaceDN w:val="0"/>
              <w:spacing w:line="405" w:lineRule="atLeast"/>
              <w:jc w:val="center"/>
              <w:rPr>
                <w:rFonts w:hint="eastAsia" w:ascii="宋体" w:hAnsi="宋体" w:eastAsia="宋体" w:cs="宋体"/>
                <w:b w:val="0"/>
                <w:bCs w:val="0"/>
                <w:color w:val="000000"/>
                <w:sz w:val="24"/>
                <w:szCs w:val="24"/>
              </w:rPr>
            </w:pPr>
            <w:r>
              <w:rPr>
                <w:rFonts w:hint="eastAsia" w:ascii="宋体" w:hAnsi="宋体" w:eastAsia="宋体" w:cs="宋体"/>
                <w:b w:val="0"/>
                <w:bCs w:val="0"/>
                <w:snapToGrid/>
                <w:color w:val="000000"/>
                <w:sz w:val="24"/>
                <w:szCs w:val="24"/>
                <w:shd w:val="clear" w:color="auto" w:fill="FFFFFF"/>
                <w:lang w:val="en-US" w:eastAsia="zh-CN"/>
              </w:rPr>
              <w:t>司发通〔2018〕54号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规范性文件</w:t>
            </w:r>
          </w:p>
        </w:tc>
        <w:tc>
          <w:tcPr>
            <w:tcW w:w="6105" w:type="dxa"/>
            <w:vAlign w:val="center"/>
          </w:tcPr>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评审组织单位、分值结构分布、评分标准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3729" w:type="dxa"/>
            <w:vAlign w:val="center"/>
          </w:tcPr>
          <w:p>
            <w:pPr>
              <w:widowControl/>
              <w:shd w:val="clear" w:color="auto" w:fill="FFFFFF"/>
              <w:spacing w:line="393" w:lineRule="atLeast"/>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auto"/>
                <w:kern w:val="0"/>
                <w:sz w:val="24"/>
                <w:szCs w:val="24"/>
              </w:rPr>
              <w:t>司法部 生态环境部关于印发《环境损害司法鉴定执业分类规定》的通知</w:t>
            </w:r>
          </w:p>
        </w:tc>
        <w:tc>
          <w:tcPr>
            <w:tcW w:w="3072" w:type="dxa"/>
            <w:vAlign w:val="center"/>
          </w:tcPr>
          <w:p>
            <w:pPr>
              <w:widowControl/>
              <w:shd w:val="clear" w:color="auto" w:fill="FFFFFF"/>
              <w:spacing w:line="393" w:lineRule="atLeas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333333"/>
                <w:kern w:val="0"/>
                <w:sz w:val="24"/>
                <w:szCs w:val="24"/>
              </w:rPr>
              <w:t>司发通〔2019〕56号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规范性文件</w:t>
            </w:r>
          </w:p>
        </w:tc>
        <w:tc>
          <w:tcPr>
            <w:tcW w:w="6105" w:type="dxa"/>
            <w:vAlign w:val="center"/>
          </w:tcPr>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环境损害司法鉴定7个执业领域及分领域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c>
          <w:tcPr>
            <w:tcW w:w="3729"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sz w:val="24"/>
                <w:szCs w:val="24"/>
              </w:rPr>
              <w:t>司法部 国家市场监督管理总局关于加快推进司法鉴定资质认定工作的指导意见</w:t>
            </w:r>
          </w:p>
        </w:tc>
        <w:tc>
          <w:tcPr>
            <w:tcW w:w="3072" w:type="dxa"/>
            <w:vAlign w:val="center"/>
          </w:tcPr>
          <w:p>
            <w:p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司规﹝2019﹞4号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规范性文件</w:t>
            </w:r>
          </w:p>
        </w:tc>
        <w:tc>
          <w:tcPr>
            <w:tcW w:w="6105" w:type="dxa"/>
            <w:vAlign w:val="center"/>
          </w:tcPr>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napToGrid/>
                <w:color w:val="000000"/>
                <w:sz w:val="24"/>
                <w:szCs w:val="24"/>
                <w:shd w:val="clear" w:color="auto" w:fill="FFFFFF"/>
                <w:lang w:val="en-US" w:eastAsia="zh-CN"/>
              </w:rPr>
              <w:t>进一步明确司发通〔2018〕89号规定的资质认定要求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3729"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sz w:val="24"/>
                <w:szCs w:val="24"/>
                <w:shd w:val="clear" w:color="auto" w:fill="FFFFFF"/>
                <w:lang w:val="en-US" w:eastAsia="zh-CN"/>
              </w:rPr>
              <w:t>司法部关于印发《法医类司法鉴定执业分类规定》的通知</w:t>
            </w:r>
          </w:p>
        </w:tc>
        <w:tc>
          <w:tcPr>
            <w:tcW w:w="3072" w:type="dxa"/>
            <w:vAlign w:val="center"/>
          </w:tcPr>
          <w:p>
            <w:pPr>
              <w:pStyle w:val="3"/>
              <w:keepNext w:val="0"/>
              <w:keepLines w:val="0"/>
              <w:widowControl/>
              <w:suppressLineNumbers w:val="0"/>
              <w:spacing w:before="0" w:beforeAutospacing="0" w:after="0" w:afterAutospacing="0" w:line="405" w:lineRule="atLeast"/>
              <w:ind w:left="0" w:right="0" w:firstLine="420"/>
              <w:jc w:val="both"/>
              <w:rPr>
                <w:rFonts w:hint="eastAsia" w:ascii="宋体" w:hAnsi="宋体" w:eastAsia="宋体" w:cs="宋体"/>
                <w:b w:val="0"/>
                <w:bCs w:val="0"/>
                <w:i w:val="0"/>
                <w:iCs w:val="0"/>
                <w:caps w:val="0"/>
                <w:color w:val="000000"/>
                <w:spacing w:val="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司规</w:t>
            </w:r>
            <w:r>
              <w:rPr>
                <w:rFonts w:hint="eastAsia" w:ascii="宋体" w:hAnsi="宋体" w:eastAsia="宋体" w:cs="宋体"/>
                <w:b w:val="0"/>
                <w:bCs w:val="0"/>
                <w:color w:val="000000"/>
                <w:sz w:val="24"/>
                <w:szCs w:val="24"/>
                <w:shd w:val="clear" w:color="auto" w:fill="FFFFFF"/>
              </w:rPr>
              <w:t>〔</w:t>
            </w:r>
            <w:r>
              <w:rPr>
                <w:rFonts w:hint="eastAsia" w:ascii="宋体" w:hAnsi="宋体" w:eastAsia="宋体" w:cs="宋体"/>
                <w:b w:val="0"/>
                <w:bCs w:val="0"/>
                <w:color w:val="000000"/>
                <w:sz w:val="24"/>
                <w:szCs w:val="24"/>
                <w:shd w:val="clear" w:color="auto" w:fill="FFFFFF"/>
                <w:lang w:val="en-US" w:eastAsia="zh-CN"/>
              </w:rPr>
              <w:t>2020</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sz w:val="24"/>
                <w:szCs w:val="24"/>
                <w:shd w:val="clear" w:color="auto" w:fill="FFFFFF"/>
                <w:lang w:val="en-US" w:eastAsia="zh-CN"/>
              </w:rPr>
              <w:t>3号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规范性文件</w:t>
            </w:r>
          </w:p>
        </w:tc>
        <w:tc>
          <w:tcPr>
            <w:tcW w:w="6105" w:type="dxa"/>
            <w:vAlign w:val="center"/>
          </w:tcPr>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法医类司法鉴定5个执业领域及分领域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w:t>
            </w:r>
          </w:p>
        </w:tc>
        <w:tc>
          <w:tcPr>
            <w:tcW w:w="3729"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val="0"/>
              <w:snapToGrid w:val="0"/>
              <w:spacing w:before="0" w:beforeAutospacing="0" w:after="0" w:afterAutospacing="0" w:line="360" w:lineRule="atLeast"/>
              <w:ind w:left="0" w:leftChars="0" w:right="0" w:rightChars="0" w:firstLine="0" w:firstLineChars="0"/>
              <w:jc w:val="center"/>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i w:val="0"/>
                <w:iCs w:val="0"/>
                <w:caps w:val="0"/>
                <w:color w:val="000000"/>
                <w:spacing w:val="0"/>
                <w:sz w:val="24"/>
                <w:szCs w:val="24"/>
                <w:shd w:val="clear" w:color="auto" w:fill="FFFFFF"/>
              </w:rPr>
              <w:t>司法部</w:t>
            </w:r>
            <w:r>
              <w:rPr>
                <w:rFonts w:hint="eastAsia" w:ascii="宋体" w:hAnsi="宋体" w:eastAsia="宋体" w:cs="宋体"/>
                <w:b w:val="0"/>
                <w:bCs w:val="0"/>
                <w:i w:val="0"/>
                <w:iCs w:val="0"/>
                <w:caps w:val="0"/>
                <w:color w:val="000000"/>
                <w:spacing w:val="0"/>
                <w:sz w:val="24"/>
                <w:szCs w:val="24"/>
                <w:shd w:val="clear" w:color="auto" w:fill="FFFFFF"/>
                <w:lang w:eastAsia="zh-CN"/>
              </w:rPr>
              <w:t>印发</w:t>
            </w:r>
            <w:r>
              <w:rPr>
                <w:rFonts w:hint="eastAsia" w:ascii="宋体" w:hAnsi="宋体" w:eastAsia="宋体" w:cs="宋体"/>
                <w:b w:val="0"/>
                <w:bCs w:val="0"/>
                <w:i w:val="0"/>
                <w:iCs w:val="0"/>
                <w:caps w:val="0"/>
                <w:color w:val="000000"/>
                <w:spacing w:val="0"/>
                <w:sz w:val="24"/>
                <w:szCs w:val="24"/>
                <w:shd w:val="clear" w:color="auto" w:fill="FFFFFF"/>
              </w:rPr>
              <w:t>《关于&lt;司法鉴定机构登记管理办法&gt;第二十条 、&lt;司法鉴定人登记管理办法&gt;第十五条的解释》</w:t>
            </w:r>
            <w:r>
              <w:rPr>
                <w:rFonts w:hint="eastAsia" w:ascii="宋体" w:hAnsi="宋体" w:eastAsia="宋体" w:cs="宋体"/>
                <w:b w:val="0"/>
                <w:bCs w:val="0"/>
                <w:i w:val="0"/>
                <w:iCs w:val="0"/>
                <w:caps w:val="0"/>
                <w:color w:val="000000"/>
                <w:spacing w:val="0"/>
                <w:sz w:val="24"/>
                <w:szCs w:val="24"/>
                <w:shd w:val="clear" w:color="auto" w:fill="FFFFFF"/>
                <w:lang w:eastAsia="zh-CN"/>
              </w:rPr>
              <w:t>的通知</w:t>
            </w:r>
          </w:p>
        </w:tc>
        <w:tc>
          <w:tcPr>
            <w:tcW w:w="3072" w:type="dxa"/>
            <w:vAlign w:val="center"/>
          </w:tcPr>
          <w:p>
            <w:pPr>
              <w:jc w:val="both"/>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i w:val="0"/>
                <w:iCs w:val="0"/>
                <w:caps w:val="0"/>
                <w:color w:val="000000"/>
                <w:spacing w:val="0"/>
                <w:sz w:val="24"/>
                <w:szCs w:val="24"/>
                <w:shd w:val="clear" w:color="auto" w:fill="FFFFFF"/>
                <w:lang w:val="en-US" w:eastAsia="zh-CN"/>
              </w:rPr>
              <w:t xml:space="preserve">    </w:t>
            </w:r>
            <w:r>
              <w:rPr>
                <w:rFonts w:hint="eastAsia" w:ascii="宋体" w:hAnsi="宋体" w:eastAsia="宋体" w:cs="宋体"/>
                <w:b w:val="0"/>
                <w:bCs w:val="0"/>
                <w:i w:val="0"/>
                <w:iCs w:val="0"/>
                <w:caps w:val="0"/>
                <w:color w:val="000000"/>
                <w:spacing w:val="0"/>
                <w:sz w:val="24"/>
                <w:szCs w:val="24"/>
                <w:shd w:val="clear" w:color="auto" w:fill="FFFFFF"/>
              </w:rPr>
              <w:t>司规</w:t>
            </w:r>
            <w:r>
              <w:rPr>
                <w:rFonts w:hint="eastAsia" w:ascii="宋体" w:hAnsi="宋体" w:eastAsia="宋体" w:cs="宋体"/>
                <w:b w:val="0"/>
                <w:bCs w:val="0"/>
                <w:color w:val="000000"/>
                <w:sz w:val="24"/>
                <w:szCs w:val="24"/>
                <w:shd w:val="clear" w:color="auto" w:fill="FFFFFF"/>
              </w:rPr>
              <w:t>〔</w:t>
            </w:r>
            <w:r>
              <w:rPr>
                <w:rFonts w:hint="eastAsia" w:ascii="宋体" w:hAnsi="宋体" w:eastAsia="宋体" w:cs="宋体"/>
                <w:b w:val="0"/>
                <w:bCs w:val="0"/>
                <w:i w:val="0"/>
                <w:iCs w:val="0"/>
                <w:caps w:val="0"/>
                <w:color w:val="000000"/>
                <w:spacing w:val="0"/>
                <w:sz w:val="24"/>
                <w:szCs w:val="24"/>
                <w:shd w:val="clear" w:color="auto" w:fill="FFFFFF"/>
              </w:rPr>
              <w:t>2020]4号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规范性文件</w:t>
            </w:r>
          </w:p>
        </w:tc>
        <w:tc>
          <w:tcPr>
            <w:tcW w:w="6105" w:type="dxa"/>
            <w:vAlign w:val="center"/>
          </w:tcPr>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司法鉴定人执业能力考核，考核合格才能予以准入登记。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3729" w:type="dxa"/>
            <w:vAlign w:val="center"/>
          </w:tcPr>
          <w:p>
            <w:pPr>
              <w:pStyle w:val="3"/>
              <w:keepNext w:val="0"/>
              <w:keepLines w:val="0"/>
              <w:widowControl/>
              <w:suppressLineNumbers w:val="0"/>
              <w:spacing w:before="0" w:beforeAutospacing="0" w:after="0" w:afterAutospacing="0" w:line="405" w:lineRule="atLeast"/>
              <w:ind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sz w:val="24"/>
                <w:szCs w:val="24"/>
                <w:shd w:val="clear" w:color="auto" w:fill="FFFFFF"/>
                <w:lang w:val="en-US" w:eastAsia="zh-CN"/>
              </w:rPr>
              <w:t>司法部关于印发《物证类司法鉴定执业分类规定》《声像资料司法鉴定执业分类规定》的通知</w:t>
            </w:r>
          </w:p>
        </w:tc>
        <w:tc>
          <w:tcPr>
            <w:tcW w:w="3072" w:type="dxa"/>
            <w:vAlign w:val="center"/>
          </w:tcPr>
          <w:p>
            <w:pPr>
              <w:jc w:val="both"/>
              <w:rPr>
                <w:rFonts w:hint="eastAsia" w:ascii="宋体" w:hAnsi="宋体" w:eastAsia="宋体" w:cs="宋体"/>
                <w:b w:val="0"/>
                <w:bCs w:val="0"/>
                <w:i w:val="0"/>
                <w:iCs w:val="0"/>
                <w:caps w:val="0"/>
                <w:color w:val="000000"/>
                <w:spacing w:val="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 xml:space="preserve">  司规</w:t>
            </w:r>
            <w:r>
              <w:rPr>
                <w:rFonts w:hint="eastAsia" w:ascii="宋体" w:hAnsi="宋体" w:eastAsia="宋体" w:cs="宋体"/>
                <w:b w:val="0"/>
                <w:bCs w:val="0"/>
                <w:color w:val="000000"/>
                <w:sz w:val="24"/>
                <w:szCs w:val="24"/>
                <w:shd w:val="clear" w:color="auto" w:fill="FFFFFF"/>
              </w:rPr>
              <w:t>〔</w:t>
            </w:r>
            <w:r>
              <w:rPr>
                <w:rFonts w:hint="eastAsia" w:ascii="宋体" w:hAnsi="宋体" w:eastAsia="宋体" w:cs="宋体"/>
                <w:b w:val="0"/>
                <w:bCs w:val="0"/>
                <w:color w:val="000000"/>
                <w:sz w:val="24"/>
                <w:szCs w:val="24"/>
                <w:shd w:val="clear" w:color="auto" w:fill="FFFFFF"/>
                <w:lang w:val="en-US" w:eastAsia="zh-CN"/>
              </w:rPr>
              <w:t>2020</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sz w:val="24"/>
                <w:szCs w:val="24"/>
                <w:shd w:val="clear" w:color="auto" w:fill="FFFFFF"/>
                <w:lang w:val="en-US" w:eastAsia="zh-CN"/>
              </w:rPr>
              <w:t>5号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规范性文件</w:t>
            </w:r>
          </w:p>
        </w:tc>
        <w:tc>
          <w:tcPr>
            <w:tcW w:w="6105" w:type="dxa"/>
            <w:vAlign w:val="center"/>
          </w:tcPr>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物证类司法鉴定3个执业领域及分领域，声像资料类司法鉴定3个执业领域及分领域。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w:t>
            </w:r>
          </w:p>
        </w:tc>
        <w:tc>
          <w:tcPr>
            <w:tcW w:w="3729" w:type="dxa"/>
            <w:vAlign w:val="center"/>
          </w:tcPr>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uto"/>
              <w:ind w:left="0" w:right="0" w:firstLine="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t>司法部关于印发《法医类 物证类 声像资料司法鉴定机构登记评审细则》的通知</w:t>
            </w:r>
          </w:p>
        </w:tc>
        <w:tc>
          <w:tcPr>
            <w:tcW w:w="3072" w:type="dxa"/>
            <w:vAlign w:val="center"/>
          </w:tcPr>
          <w:p>
            <w:pPr>
              <w:jc w:val="both"/>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司规</w:t>
            </w:r>
            <w:r>
              <w:rPr>
                <w:rFonts w:hint="eastAsia" w:ascii="宋体" w:hAnsi="宋体" w:eastAsia="宋体" w:cs="宋体"/>
                <w:b w:val="0"/>
                <w:bCs w:val="0"/>
                <w:color w:val="000000"/>
                <w:sz w:val="24"/>
                <w:szCs w:val="24"/>
                <w:shd w:val="clear" w:color="auto" w:fill="FFFFFF"/>
              </w:rPr>
              <w:t>〔</w:t>
            </w:r>
            <w:r>
              <w:rPr>
                <w:rFonts w:hint="eastAsia" w:ascii="宋体" w:hAnsi="宋体" w:eastAsia="宋体" w:cs="宋体"/>
                <w:b w:val="0"/>
                <w:bCs w:val="0"/>
                <w:sz w:val="24"/>
                <w:szCs w:val="24"/>
              </w:rPr>
              <w:t>2021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规范性文件</w:t>
            </w:r>
          </w:p>
        </w:tc>
        <w:tc>
          <w:tcPr>
            <w:tcW w:w="6105" w:type="dxa"/>
            <w:vAlign w:val="center"/>
          </w:tcPr>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分值结构分布、评分标准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w:t>
            </w:r>
          </w:p>
        </w:tc>
        <w:tc>
          <w:tcPr>
            <w:tcW w:w="3729" w:type="dxa"/>
            <w:vAlign w:val="center"/>
          </w:tcPr>
          <w:p>
            <w:pPr>
              <w:numPr>
                <w:ilvl w:val="0"/>
                <w:numId w:val="0"/>
              </w:numPr>
              <w:ind w:left="0" w:leftChars="0" w:firstLine="0" w:firstLine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司法部办公厅</w:t>
            </w:r>
            <w:r>
              <w:rPr>
                <w:rFonts w:hint="eastAsia" w:ascii="宋体" w:hAnsi="宋体" w:eastAsia="宋体" w:cs="宋体"/>
                <w:b w:val="0"/>
                <w:bCs w:val="0"/>
                <w:sz w:val="24"/>
                <w:szCs w:val="24"/>
                <w:lang w:val="en-US" w:eastAsia="zh-CN"/>
              </w:rPr>
              <w:t xml:space="preserve"> 市场监管总局办公厅关于印发《司法鉴定资质认定能力提升三年行动方案（2022-2024年）》的通知</w:t>
            </w:r>
          </w:p>
        </w:tc>
        <w:tc>
          <w:tcPr>
            <w:tcW w:w="3072" w:type="dxa"/>
            <w:vAlign w:val="center"/>
          </w:tcPr>
          <w:p>
            <w:p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司</w:t>
            </w:r>
            <w:r>
              <w:rPr>
                <w:rFonts w:hint="eastAsia" w:ascii="宋体" w:hAnsi="宋体" w:eastAsia="宋体" w:cs="宋体"/>
                <w:b w:val="0"/>
                <w:bCs w:val="0"/>
                <w:sz w:val="24"/>
                <w:szCs w:val="24"/>
                <w:lang w:eastAsia="zh-CN"/>
              </w:rPr>
              <w:t>办通</w:t>
            </w:r>
            <w:r>
              <w:rPr>
                <w:rFonts w:hint="eastAsia" w:ascii="宋体" w:hAnsi="宋体" w:eastAsia="宋体" w:cs="宋体"/>
                <w:b w:val="0"/>
                <w:bCs w:val="0"/>
                <w:color w:val="000000"/>
                <w:sz w:val="24"/>
                <w:szCs w:val="24"/>
                <w:shd w:val="clear" w:color="auto" w:fill="FFFFFF"/>
              </w:rPr>
              <w:t>〔</w:t>
            </w:r>
            <w:r>
              <w:rPr>
                <w:rFonts w:hint="eastAsia" w:ascii="宋体" w:hAnsi="宋体" w:eastAsia="宋体" w:cs="宋体"/>
                <w:b w:val="0"/>
                <w:bCs w:val="0"/>
                <w:sz w:val="24"/>
                <w:szCs w:val="24"/>
              </w:rPr>
              <w:t>202</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规范性文件</w:t>
            </w:r>
          </w:p>
        </w:tc>
        <w:tc>
          <w:tcPr>
            <w:tcW w:w="6105" w:type="dxa"/>
            <w:vAlign w:val="center"/>
          </w:tcPr>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自2023年1月1日起，声像资料类鉴定准入前必须通过认证认可。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w:t>
            </w:r>
          </w:p>
        </w:tc>
        <w:tc>
          <w:tcPr>
            <w:tcW w:w="3729" w:type="dxa"/>
            <w:vAlign w:val="center"/>
          </w:tcPr>
          <w:p>
            <w:pPr>
              <w:numPr>
                <w:ilvl w:val="0"/>
                <w:numId w:val="0"/>
              </w:numPr>
              <w:ind w:left="0" w:leftChars="0" w:firstLine="0" w:firstLine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福建省司法厅福建省生态环境厅关于做好环境损害司法鉴定机构登记评审工作的通知</w:t>
            </w:r>
          </w:p>
        </w:tc>
        <w:tc>
          <w:tcPr>
            <w:tcW w:w="3072" w:type="dxa"/>
            <w:vAlign w:val="center"/>
          </w:tcPr>
          <w:p>
            <w:p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闽司〔20</w:t>
            </w:r>
            <w:r>
              <w:rPr>
                <w:rFonts w:hint="eastAsia" w:ascii="宋体" w:hAnsi="宋体" w:eastAsia="宋体" w:cs="宋体"/>
                <w:b w:val="0"/>
                <w:bCs w:val="0"/>
                <w:sz w:val="24"/>
                <w:szCs w:val="24"/>
                <w:lang w:val="en-US" w:eastAsia="zh-CN"/>
              </w:rPr>
              <w:t>18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290</w:t>
            </w:r>
            <w:r>
              <w:rPr>
                <w:rFonts w:hint="eastAsia" w:ascii="宋体" w:hAnsi="宋体" w:eastAsia="宋体" w:cs="宋体"/>
                <w:b w:val="0"/>
                <w:bCs w:val="0"/>
                <w:sz w:val="24"/>
                <w:szCs w:val="24"/>
                <w:lang w:eastAsia="zh-CN"/>
              </w:rPr>
              <w:t>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规范性文件</w:t>
            </w:r>
          </w:p>
        </w:tc>
        <w:tc>
          <w:tcPr>
            <w:tcW w:w="6105" w:type="dxa"/>
            <w:vAlign w:val="center"/>
          </w:tcPr>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规定两次评审间隔期，根据首次评审得分确定间隔期长短。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19</w:t>
            </w:r>
          </w:p>
        </w:tc>
        <w:tc>
          <w:tcPr>
            <w:tcW w:w="3729" w:type="dxa"/>
            <w:vAlign w:val="center"/>
          </w:tcPr>
          <w:p>
            <w:pPr>
              <w:numPr>
                <w:ilvl w:val="0"/>
                <w:numId w:val="0"/>
              </w:numPr>
              <w:ind w:left="0" w:leftChars="0" w:firstLine="0" w:firstLineChars="0"/>
              <w:jc w:val="center"/>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z w:val="24"/>
                <w:szCs w:val="24"/>
                <w:lang w:eastAsia="zh-CN"/>
              </w:rPr>
              <w:t>福建省司法厅转发司法部《关于〈司法鉴定机构登记管理办法〉第二十条、〈司法鉴定人登记管理办法〉第十五条的解释》的通知</w:t>
            </w:r>
          </w:p>
        </w:tc>
        <w:tc>
          <w:tcPr>
            <w:tcW w:w="3072" w:type="dxa"/>
            <w:vAlign w:val="center"/>
          </w:tcPr>
          <w:p>
            <w:p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闽司〔202</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5号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规范性文件</w:t>
            </w:r>
          </w:p>
        </w:tc>
        <w:tc>
          <w:tcPr>
            <w:tcW w:w="6105" w:type="dxa"/>
            <w:vAlign w:val="center"/>
          </w:tcPr>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鉴定人执业能力考核结合岗前培训进行，由司法鉴定协会具体组织实施。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540"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37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pacing w:val="0"/>
                <w:sz w:val="24"/>
                <w:szCs w:val="24"/>
                <w:lang w:val="en-US" w:eastAsia="zh-CN"/>
              </w:rPr>
              <w:t>福建省司法厅关于贯彻实施司法鉴定机构登记评审细则的意见</w:t>
            </w:r>
          </w:p>
        </w:tc>
        <w:tc>
          <w:tcPr>
            <w:tcW w:w="3072" w:type="dxa"/>
            <w:vAlign w:val="center"/>
          </w:tcPr>
          <w:p>
            <w:pPr>
              <w:jc w:val="center"/>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闽司〔2021〕115号</w:t>
            </w:r>
          </w:p>
        </w:tc>
        <w:tc>
          <w:tcPr>
            <w:tcW w:w="124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规范性文件</w:t>
            </w:r>
          </w:p>
        </w:tc>
        <w:tc>
          <w:tcPr>
            <w:tcW w:w="6105" w:type="dxa"/>
            <w:vAlign w:val="center"/>
          </w:tcPr>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1.调整通过专家评审的合格线，统一确定为75分。</w:t>
            </w:r>
          </w:p>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2.规定两次评审间隔期，根据评审得分确定间隔期长短。</w:t>
            </w:r>
          </w:p>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3.对《评审细则》中10个分值较高、弹性较大的评审要素，进一步细化量化分值计算方法。</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cs="仿宋_GB2312"/>
          <w:b w:val="0"/>
          <w:bCs w:val="0"/>
          <w:color w:val="auto"/>
          <w:spacing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cs="仿宋_GB2312"/>
          <w:b w:val="0"/>
          <w:bCs w:val="0"/>
          <w:color w:val="auto"/>
          <w:spacing w:val="0"/>
          <w:sz w:val="24"/>
          <w:szCs w:val="24"/>
          <w:lang w:val="en-US" w:eastAsia="zh-CN"/>
        </w:rPr>
      </w:pPr>
    </w:p>
    <w:p>
      <w:bookmarkStart w:id="0" w:name="BodyEnd"/>
      <w:bookmarkEnd w:id="0"/>
    </w:p>
    <w:sectPr>
      <w:footerReference r:id="rId3" w:type="default"/>
      <w:pgSz w:w="16838" w:h="11906" w:orient="landscape"/>
      <w:pgMar w:top="1803" w:right="1440" w:bottom="1803" w:left="1440" w:header="851" w:footer="992" w:gutter="0"/>
      <w:paperSrc/>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11"/>
      <w:jc w:val="right"/>
      <w:rPr>
        <w:rFonts w:hint="eastAsia" w:ascii="仿宋_GB2312" w:hAnsi="仿宋_GB2312" w:eastAsia="仿宋_GB2312"/>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wordWrap w:val="0"/>
                            <w:ind w:right="11"/>
                            <w:jc w:val="right"/>
                          </w:pPr>
                          <w:r>
                            <w:rPr>
                              <w:rStyle w:val="8"/>
                              <w:rFonts w:hint="eastAsia" w:ascii="仿宋_GB2312" w:hAnsi="仿宋_GB2312" w:eastAsia="仿宋_GB2312"/>
                              <w:sz w:val="28"/>
                            </w:rPr>
                            <w:t>—</w:t>
                          </w:r>
                          <w:r>
                            <w:rPr>
                              <w:rStyle w:val="8"/>
                              <w:rFonts w:hint="eastAsia" w:ascii="仿宋_GB2312" w:hAnsi="仿宋_GB2312" w:eastAsia="仿宋_GB2312"/>
                              <w:sz w:val="28"/>
                              <w:lang w:val="en-US" w:eastAsia="zh-CN"/>
                            </w:rPr>
                            <w:t xml:space="preserve"> </w:t>
                          </w:r>
                          <w:r>
                            <w:rPr>
                              <w:rFonts w:hint="eastAsia" w:ascii="仿宋_GB2312" w:hAnsi="仿宋_GB2312" w:eastAsia="仿宋_GB2312"/>
                              <w:sz w:val="28"/>
                            </w:rPr>
                            <w:fldChar w:fldCharType="begin"/>
                          </w:r>
                          <w:r>
                            <w:rPr>
                              <w:rStyle w:val="8"/>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8"/>
                              <w:rFonts w:hint="eastAsia" w:ascii="仿宋_GB2312" w:hAnsi="仿宋_GB2312" w:eastAsia="仿宋_GB2312"/>
                              <w:sz w:val="28"/>
                            </w:rPr>
                            <w:t>1</w:t>
                          </w:r>
                          <w:r>
                            <w:rPr>
                              <w:rFonts w:hint="eastAsia" w:ascii="仿宋_GB2312" w:hAnsi="仿宋_GB2312" w:eastAsia="仿宋_GB2312"/>
                              <w:sz w:val="28"/>
                            </w:rPr>
                            <w:fldChar w:fldCharType="end"/>
                          </w:r>
                          <w:r>
                            <w:rPr>
                              <w:rFonts w:hint="eastAsia" w:ascii="仿宋_GB2312" w:hAnsi="仿宋_GB2312" w:eastAsia="仿宋_GB2312"/>
                              <w:sz w:val="28"/>
                              <w:lang w:val="en-US" w:eastAsia="zh-CN"/>
                            </w:rPr>
                            <w:t xml:space="preserve"> </w:t>
                          </w:r>
                          <w:r>
                            <w:rPr>
                              <w:rStyle w:val="8"/>
                              <w:rFonts w:hint="eastAsia" w:ascii="仿宋_GB2312" w:hAnsi="仿宋_GB2312" w:eastAsia="仿宋_GB2312"/>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wordWrap w:val="0"/>
                      <w:ind w:right="11"/>
                      <w:jc w:val="right"/>
                    </w:pPr>
                    <w:r>
                      <w:rPr>
                        <w:rStyle w:val="8"/>
                        <w:rFonts w:hint="eastAsia" w:ascii="仿宋_GB2312" w:hAnsi="仿宋_GB2312" w:eastAsia="仿宋_GB2312"/>
                        <w:sz w:val="28"/>
                      </w:rPr>
                      <w:t>—</w:t>
                    </w:r>
                    <w:r>
                      <w:rPr>
                        <w:rStyle w:val="8"/>
                        <w:rFonts w:hint="eastAsia" w:ascii="仿宋_GB2312" w:hAnsi="仿宋_GB2312" w:eastAsia="仿宋_GB2312"/>
                        <w:sz w:val="28"/>
                        <w:lang w:val="en-US" w:eastAsia="zh-CN"/>
                      </w:rPr>
                      <w:t xml:space="preserve"> </w:t>
                    </w:r>
                    <w:r>
                      <w:rPr>
                        <w:rFonts w:hint="eastAsia" w:ascii="仿宋_GB2312" w:hAnsi="仿宋_GB2312" w:eastAsia="仿宋_GB2312"/>
                        <w:sz w:val="28"/>
                      </w:rPr>
                      <w:fldChar w:fldCharType="begin"/>
                    </w:r>
                    <w:r>
                      <w:rPr>
                        <w:rStyle w:val="8"/>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8"/>
                        <w:rFonts w:hint="eastAsia" w:ascii="仿宋_GB2312" w:hAnsi="仿宋_GB2312" w:eastAsia="仿宋_GB2312"/>
                        <w:sz w:val="28"/>
                      </w:rPr>
                      <w:t>1</w:t>
                    </w:r>
                    <w:r>
                      <w:rPr>
                        <w:rFonts w:hint="eastAsia" w:ascii="仿宋_GB2312" w:hAnsi="仿宋_GB2312" w:eastAsia="仿宋_GB2312"/>
                        <w:sz w:val="28"/>
                      </w:rPr>
                      <w:fldChar w:fldCharType="end"/>
                    </w:r>
                    <w:r>
                      <w:rPr>
                        <w:rFonts w:hint="eastAsia" w:ascii="仿宋_GB2312" w:hAnsi="仿宋_GB2312" w:eastAsia="仿宋_GB2312"/>
                        <w:sz w:val="28"/>
                        <w:lang w:val="en-US" w:eastAsia="zh-CN"/>
                      </w:rPr>
                      <w:t xml:space="preserve"> </w:t>
                    </w:r>
                    <w:r>
                      <w:rPr>
                        <w:rStyle w:val="8"/>
                        <w:rFonts w:hint="eastAsia" w:ascii="仿宋_GB2312" w:hAnsi="仿宋_GB2312" w:eastAsia="仿宋_GB2312"/>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0CB9E"/>
    <w:multiLevelType w:val="singleLevel"/>
    <w:tmpl w:val="6200CB9E"/>
    <w:lvl w:ilvl="0" w:tentative="0">
      <w:start w:val="1"/>
      <w:numFmt w:val="decimal"/>
      <w:suff w:val="nothing"/>
      <w:lvlText w:val="%1."/>
      <w:lvlJc w:val="left"/>
    </w:lvl>
  </w:abstractNum>
  <w:abstractNum w:abstractNumId="1">
    <w:nsid w:val="6200CBBB"/>
    <w:multiLevelType w:val="singleLevel"/>
    <w:tmpl w:val="6200CBBB"/>
    <w:lvl w:ilvl="0" w:tentative="0">
      <w:start w:val="1"/>
      <w:numFmt w:val="decimal"/>
      <w:suff w:val="nothing"/>
      <w:lvlText w:val="%1."/>
      <w:lvlJc w:val="left"/>
    </w:lvl>
  </w:abstractNum>
  <w:abstractNum w:abstractNumId="2">
    <w:nsid w:val="6200CBCF"/>
    <w:multiLevelType w:val="singleLevel"/>
    <w:tmpl w:val="6200CBCF"/>
    <w:lvl w:ilvl="0" w:tentative="0">
      <w:start w:val="1"/>
      <w:numFmt w:val="decimal"/>
      <w:suff w:val="nothing"/>
      <w:lvlText w:val="%1."/>
      <w:lvlJc w:val="left"/>
    </w:lvl>
  </w:abstractNum>
  <w:abstractNum w:abstractNumId="3">
    <w:nsid w:val="6200CC07"/>
    <w:multiLevelType w:val="singleLevel"/>
    <w:tmpl w:val="6200CC07"/>
    <w:lvl w:ilvl="0" w:tentative="0">
      <w:start w:val="1"/>
      <w:numFmt w:val="decimal"/>
      <w:suff w:val="nothing"/>
      <w:lvlText w:val="%1."/>
      <w:lvlJc w:val="left"/>
    </w:lvl>
  </w:abstractNum>
  <w:abstractNum w:abstractNumId="4">
    <w:nsid w:val="6200CC26"/>
    <w:multiLevelType w:val="singleLevel"/>
    <w:tmpl w:val="6200CC26"/>
    <w:lvl w:ilvl="0" w:tentative="0">
      <w:start w:val="1"/>
      <w:numFmt w:val="decimal"/>
      <w:suff w:val="nothing"/>
      <w:lvlText w:val="%1."/>
      <w:lvlJc w:val="left"/>
    </w:lvl>
  </w:abstractNum>
  <w:abstractNum w:abstractNumId="5">
    <w:nsid w:val="6200CD0C"/>
    <w:multiLevelType w:val="singleLevel"/>
    <w:tmpl w:val="6200CD0C"/>
    <w:lvl w:ilvl="0" w:tentative="0">
      <w:start w:val="1"/>
      <w:numFmt w:val="decimal"/>
      <w:suff w:val="nothing"/>
      <w:lvlText w:val="%1."/>
      <w:lvlJc w:val="left"/>
    </w:lvl>
  </w:abstractNum>
  <w:abstractNum w:abstractNumId="6">
    <w:nsid w:val="6200CDC1"/>
    <w:multiLevelType w:val="singleLevel"/>
    <w:tmpl w:val="6200CDC1"/>
    <w:lvl w:ilvl="0" w:tentative="0">
      <w:start w:val="1"/>
      <w:numFmt w:val="decimal"/>
      <w:suff w:val="nothing"/>
      <w:lvlText w:val="%1."/>
      <w:lvlJc w:val="left"/>
    </w:lvl>
  </w:abstractNum>
  <w:abstractNum w:abstractNumId="7">
    <w:nsid w:val="6200CE41"/>
    <w:multiLevelType w:val="singleLevel"/>
    <w:tmpl w:val="6200CE41"/>
    <w:lvl w:ilvl="0" w:tentative="0">
      <w:start w:val="1"/>
      <w:numFmt w:val="decimal"/>
      <w:suff w:val="nothing"/>
      <w:lvlText w:val="%1."/>
      <w:lvlJc w:val="left"/>
    </w:lvl>
  </w:abstractNum>
  <w:abstractNum w:abstractNumId="8">
    <w:nsid w:val="6200CF0F"/>
    <w:multiLevelType w:val="singleLevel"/>
    <w:tmpl w:val="6200CF0F"/>
    <w:lvl w:ilvl="0" w:tentative="0">
      <w:start w:val="1"/>
      <w:numFmt w:val="decimal"/>
      <w:suff w:val="nothing"/>
      <w:lvlText w:val="%1."/>
      <w:lvlJc w:val="left"/>
    </w:lvl>
  </w:abstractNum>
  <w:abstractNum w:abstractNumId="9">
    <w:nsid w:val="6200CF66"/>
    <w:multiLevelType w:val="singleLevel"/>
    <w:tmpl w:val="6200CF66"/>
    <w:lvl w:ilvl="0" w:tentative="0">
      <w:start w:val="1"/>
      <w:numFmt w:val="decimal"/>
      <w:suff w:val="nothing"/>
      <w:lvlText w:val="%1."/>
      <w:lvlJc w:val="left"/>
    </w:lvl>
  </w:abstractNum>
  <w:abstractNum w:abstractNumId="10">
    <w:nsid w:val="6200D002"/>
    <w:multiLevelType w:val="singleLevel"/>
    <w:tmpl w:val="6200D002"/>
    <w:lvl w:ilvl="0" w:tentative="0">
      <w:start w:val="1"/>
      <w:numFmt w:val="decimal"/>
      <w:suff w:val="nothing"/>
      <w:lvlText w:val="%1."/>
      <w:lvlJc w:val="left"/>
    </w:lvl>
  </w:abstractNum>
  <w:abstractNum w:abstractNumId="11">
    <w:nsid w:val="6200D797"/>
    <w:multiLevelType w:val="singleLevel"/>
    <w:tmpl w:val="6200D797"/>
    <w:lvl w:ilvl="0" w:tentative="0">
      <w:start w:val="1"/>
      <w:numFmt w:val="decimal"/>
      <w:suff w:val="nothing"/>
      <w:lvlText w:val="%1."/>
      <w:lvlJc w:val="left"/>
    </w:lvl>
  </w:abstractNum>
  <w:abstractNum w:abstractNumId="12">
    <w:nsid w:val="6209B719"/>
    <w:multiLevelType w:val="singleLevel"/>
    <w:tmpl w:val="6209B719"/>
    <w:lvl w:ilvl="0" w:tentative="0">
      <w:start w:val="1"/>
      <w:numFmt w:val="decimal"/>
      <w:suff w:val="nothing"/>
      <w:lvlText w:val="%1."/>
      <w:lvlJc w:val="left"/>
    </w:lvl>
  </w:abstractNum>
  <w:abstractNum w:abstractNumId="13">
    <w:nsid w:val="620CA99F"/>
    <w:multiLevelType w:val="singleLevel"/>
    <w:tmpl w:val="620CA99F"/>
    <w:lvl w:ilvl="0" w:tentative="0">
      <w:start w:val="1"/>
      <w:numFmt w:val="decimal"/>
      <w:suff w:val="nothing"/>
      <w:lvlText w:val="%1."/>
      <w:lvlJc w:val="left"/>
    </w:lvl>
  </w:abstractNum>
  <w:abstractNum w:abstractNumId="14">
    <w:nsid w:val="620D8AFD"/>
    <w:multiLevelType w:val="singleLevel"/>
    <w:tmpl w:val="620D8AFD"/>
    <w:lvl w:ilvl="0" w:tentative="0">
      <w:start w:val="1"/>
      <w:numFmt w:val="decimal"/>
      <w:suff w:val="nothing"/>
      <w:lvlText w:val="%1."/>
      <w:lvlJc w:val="left"/>
    </w:lvl>
  </w:abstractNum>
  <w:abstractNum w:abstractNumId="15">
    <w:nsid w:val="6216DD9A"/>
    <w:multiLevelType w:val="singleLevel"/>
    <w:tmpl w:val="6216DD9A"/>
    <w:lvl w:ilvl="0" w:tentative="0">
      <w:start w:val="1"/>
      <w:numFmt w:val="decimal"/>
      <w:suff w:val="nothing"/>
      <w:lvlText w:val="%1."/>
      <w:lvlJc w:val="left"/>
    </w:lvl>
  </w:abstractNum>
  <w:abstractNum w:abstractNumId="16">
    <w:nsid w:val="621F1D51"/>
    <w:multiLevelType w:val="singleLevel"/>
    <w:tmpl w:val="621F1D51"/>
    <w:lvl w:ilvl="0" w:tentative="0">
      <w:start w:val="1"/>
      <w:numFmt w:val="decimal"/>
      <w:suff w:val="nothing"/>
      <w:lvlText w:val="%1."/>
      <w:lvlJc w:val="left"/>
    </w:lvl>
  </w:abstractNum>
  <w:abstractNum w:abstractNumId="17">
    <w:nsid w:val="621F1F89"/>
    <w:multiLevelType w:val="singleLevel"/>
    <w:tmpl w:val="621F1F89"/>
    <w:lvl w:ilvl="0" w:tentative="0">
      <w:start w:val="1"/>
      <w:numFmt w:val="decimal"/>
      <w:suff w:val="nothing"/>
      <w:lvlText w:val="%1."/>
      <w:lvlJc w:val="left"/>
    </w:lvl>
  </w:abstractNum>
  <w:abstractNum w:abstractNumId="18">
    <w:nsid w:val="621F2594"/>
    <w:multiLevelType w:val="singleLevel"/>
    <w:tmpl w:val="621F2594"/>
    <w:lvl w:ilvl="0" w:tentative="0">
      <w:start w:val="1"/>
      <w:numFmt w:val="decimal"/>
      <w:suff w:val="nothing"/>
      <w:lvlText w:val="%1."/>
      <w:lvlJc w:val="left"/>
    </w:lvl>
  </w:abstractNum>
  <w:abstractNum w:abstractNumId="19">
    <w:nsid w:val="62327DDD"/>
    <w:multiLevelType w:val="singleLevel"/>
    <w:tmpl w:val="62327DDD"/>
    <w:lvl w:ilvl="0" w:tentative="0">
      <w:start w:val="1"/>
      <w:numFmt w:val="decimal"/>
      <w:suff w:val="nothing"/>
      <w:lvlText w:val="%1."/>
      <w:lvlJc w:val="left"/>
    </w:lvl>
  </w:abstractNum>
  <w:abstractNum w:abstractNumId="20">
    <w:nsid w:val="6232847F"/>
    <w:multiLevelType w:val="singleLevel"/>
    <w:tmpl w:val="6232847F"/>
    <w:lvl w:ilvl="0" w:tentative="0">
      <w:start w:val="1"/>
      <w:numFmt w:val="decimal"/>
      <w:suff w:val="nothing"/>
      <w:lvlText w:val="%1."/>
      <w:lvlJc w:val="left"/>
    </w:lvl>
  </w:abstractNum>
  <w:abstractNum w:abstractNumId="21">
    <w:nsid w:val="62328D39"/>
    <w:multiLevelType w:val="singleLevel"/>
    <w:tmpl w:val="62328D39"/>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 w:numId="5">
    <w:abstractNumId w:val="19"/>
  </w:num>
  <w:num w:numId="6">
    <w:abstractNumId w:val="15"/>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4"/>
  </w:num>
  <w:num w:numId="15">
    <w:abstractNumId w:val="12"/>
  </w:num>
  <w:num w:numId="16">
    <w:abstractNumId w:val="20"/>
  </w:num>
  <w:num w:numId="17">
    <w:abstractNumId w:val="11"/>
  </w:num>
  <w:num w:numId="18">
    <w:abstractNumId w:val="13"/>
  </w:num>
  <w:num w:numId="19">
    <w:abstractNumId w:val="16"/>
  </w:num>
  <w:num w:numId="20">
    <w:abstractNumId w:val="17"/>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C602C"/>
    <w:rsid w:val="0F5C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szCs w:val="22"/>
      <w:lang w:val="en-US" w:eastAsia="zh-CN"/>
    </w:rPr>
  </w:style>
  <w:style w:type="character" w:default="1" w:styleId="5">
    <w:name w:val="Default Paragraph Font"/>
    <w:link w:val="6"/>
    <w:semiHidden/>
    <w:uiPriority w:val="0"/>
    <w:rPr>
      <w:rFonts w:ascii="Times New Roman" w:hAnsi="Times New Roman" w:eastAsia="宋体" w:cs="Times New Roman"/>
      <w:spacing w:val="0"/>
      <w:sz w:val="21"/>
      <w:szCs w:val="24"/>
      <w:lang w:bidi="ar-SA"/>
    </w:rPr>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Normal (Web)"/>
    <w:basedOn w:val="1"/>
    <w:uiPriority w:val="0"/>
    <w:pPr>
      <w:widowControl/>
      <w:spacing w:before="100" w:beforeAutospacing="1" w:after="100" w:afterAutospacing="1" w:line="240" w:lineRule="auto"/>
      <w:jc w:val="left"/>
    </w:pPr>
    <w:rPr>
      <w:rFonts w:ascii="宋体" w:hAnsi="宋体" w:eastAsia="宋体" w:cs="宋体"/>
      <w:spacing w:val="0"/>
      <w:kern w:val="0"/>
      <w:sz w:val="24"/>
      <w:szCs w:val="24"/>
      <w:lang w:bidi="ar-SA"/>
    </w:rPr>
  </w:style>
  <w:style w:type="paragraph" w:styleId="4">
    <w:name w:val="Title"/>
    <w:basedOn w:val="1"/>
    <w:qFormat/>
    <w:uiPriority w:val="0"/>
    <w:pPr>
      <w:spacing w:before="0" w:beforeAutospacing="0" w:after="0" w:afterAutospacing="0" w:line="240" w:lineRule="auto"/>
      <w:jc w:val="center"/>
    </w:pPr>
    <w:rPr>
      <w:rFonts w:hint="eastAsia" w:ascii="宋体" w:hAnsi="宋体" w:eastAsia="宋体" w:cs="宋体"/>
      <w:spacing w:val="0"/>
      <w:kern w:val="0"/>
      <w:sz w:val="21"/>
      <w:szCs w:val="24"/>
      <w:lang w:val="en-US" w:eastAsia="zh-CN" w:bidi="ar"/>
    </w:rPr>
  </w:style>
  <w:style w:type="paragraph" w:customStyle="1" w:styleId="6">
    <w:name w:val="默认段落字体 Para Char Char Char Char Char Char Char Char"/>
    <w:basedOn w:val="1"/>
    <w:link w:val="5"/>
    <w:qFormat/>
    <w:uiPriority w:val="0"/>
    <w:pPr>
      <w:spacing w:line="240" w:lineRule="auto"/>
    </w:pPr>
    <w:rPr>
      <w:rFonts w:ascii="Times New Roman" w:hAnsi="Times New Roman" w:eastAsia="宋体" w:cs="Times New Roman"/>
      <w:spacing w:val="0"/>
      <w:sz w:val="21"/>
      <w:szCs w:val="24"/>
      <w:lang w:bidi="ar-SA"/>
    </w:rPr>
  </w:style>
  <w:style w:type="character" w:styleId="7">
    <w:name w:val="Strong"/>
    <w:basedOn w:val="5"/>
    <w:qFormat/>
    <w:uiPriority w:val="0"/>
    <w:rPr>
      <w:rFonts w:ascii="Times New Roman" w:hAnsi="Times New Roman" w:eastAsia="宋体" w:cs="Times New Roman"/>
      <w:b/>
    </w:rPr>
  </w:style>
  <w:style w:type="character" w:styleId="8">
    <w:name w:val="page number"/>
    <w:basedOn w:val="5"/>
    <w:uiPriority w:val="0"/>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2022-03-17T06:58:00Z</dcterms:created>
  <dc:creator>Administrator</dc:creator>
  <cp:lastModifiedBy>Administrator</cp:lastModifiedBy>
  <dcterms:modified xsi:type="dcterms:W3CDTF">2022-03-17T06:58:29Z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